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color w:val="ff0000"/>
        </w:rPr>
      </w:pPr>
      <w:r w:rsidDel="00000000" w:rsidR="00000000" w:rsidRPr="00000000">
        <w:rPr>
          <w:b w:val="1"/>
          <w:bCs w:val="1"/>
          <w:color w:val="ff0000"/>
          <w:rtl w:val="0"/>
        </w:rPr>
        <w:t xml:space="preserve">Lire le contexte, noter les éléments importants comme contraintes, objectifs, …</w:t>
      </w:r>
    </w:p>
    <w:p w:rsidR="00000000" w:rsidDel="00000000" w:rsidP="00000000" w:rsidRDefault="00000000" w:rsidRPr="00000000" w14:paraId="00000002">
      <w:pPr>
        <w:rPr>
          <w:b w:val="1"/>
          <w:bCs w:val="1"/>
          <w:color w:val="ff0000"/>
        </w:rPr>
      </w:pPr>
      <w:r w:rsidDel="00000000" w:rsidR="00000000" w:rsidRPr="00000000">
        <w:rPr>
          <w:b w:val="1"/>
          <w:bCs w:val="1"/>
          <w:color w:val="ff0000"/>
          <w:rtl w:val="0"/>
        </w:rPr>
        <w:br w:type="textWrapping"/>
        <w:t xml:space="preserve">Bien comprendre le contexte et les enjeux de l’entreprise :</w:t>
      </w:r>
    </w:p>
    <w:p w:rsidR="00000000" w:rsidDel="00000000" w:rsidP="00000000" w:rsidRDefault="00000000" w:rsidRPr="00000000" w14:paraId="00000003">
      <w:pPr>
        <w:rPr>
          <w:b w:val="1"/>
          <w:bCs w:val="1"/>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Présentation : </w:t>
      </w:r>
    </w:p>
    <w:p w:rsidR="00000000" w:rsidDel="00000000" w:rsidP="00000000" w:rsidRDefault="00000000" w:rsidRPr="00000000" w14:paraId="00000005">
      <w:pPr>
        <w:numPr>
          <w:ilvl w:val="0"/>
          <w:numId w:val="5"/>
        </w:numPr>
        <w:ind w:left="720" w:hanging="360"/>
        <w:rPr>
          <w:u w:val="none"/>
        </w:rPr>
      </w:pPr>
      <w:r w:rsidDel="00000000" w:rsidR="00000000" w:rsidRPr="00000000">
        <w:rPr>
          <w:rtl w:val="0"/>
        </w:rPr>
        <w:t xml:space="preserve">2 associés cultivent de façon biologique des plantes qu’ils transforment en produits </w:t>
      </w:r>
    </w:p>
    <w:p w:rsidR="00000000" w:rsidDel="00000000" w:rsidP="00000000" w:rsidRDefault="00000000" w:rsidRPr="00000000" w14:paraId="00000006">
      <w:pPr>
        <w:numPr>
          <w:ilvl w:val="0"/>
          <w:numId w:val="5"/>
        </w:numPr>
        <w:ind w:left="720" w:hanging="360"/>
        <w:rPr>
          <w:u w:val="none"/>
        </w:rPr>
      </w:pPr>
      <w:r w:rsidDel="00000000" w:rsidR="00000000" w:rsidRPr="00000000">
        <w:rPr>
          <w:rtl w:val="0"/>
        </w:rPr>
        <w:t xml:space="preserve">ils souhaitent créer du lien entre la santé et l’environnement</w:t>
      </w:r>
    </w:p>
    <w:p w:rsidR="00000000" w:rsidDel="00000000" w:rsidP="00000000" w:rsidRDefault="00000000" w:rsidRPr="00000000" w14:paraId="00000007">
      <w:pPr>
        <w:numPr>
          <w:ilvl w:val="0"/>
          <w:numId w:val="5"/>
        </w:numPr>
        <w:ind w:left="720" w:hanging="360"/>
        <w:rPr>
          <w:u w:val="none"/>
        </w:rPr>
      </w:pPr>
      <w:r w:rsidDel="00000000" w:rsidR="00000000" w:rsidRPr="00000000">
        <w:rPr>
          <w:rtl w:val="0"/>
        </w:rPr>
        <w:t xml:space="preserve">100 % biologique, locale, labellisée AB par Ecocert, mention Nature &amp; Progrès</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50aine de produits : </w:t>
      </w:r>
    </w:p>
    <w:p w:rsidR="00000000" w:rsidDel="00000000" w:rsidP="00000000" w:rsidRDefault="00000000" w:rsidRPr="00000000" w14:paraId="0000000A">
      <w:pPr>
        <w:numPr>
          <w:ilvl w:val="0"/>
          <w:numId w:val="2"/>
        </w:numPr>
        <w:ind w:left="720" w:hanging="360"/>
        <w:rPr>
          <w:u w:val="none"/>
        </w:rPr>
      </w:pPr>
      <w:r w:rsidDel="00000000" w:rsidR="00000000" w:rsidRPr="00000000">
        <w:rPr>
          <w:rtl w:val="0"/>
        </w:rPr>
        <w:t xml:space="preserve">les cosmétiques et les savons </w:t>
      </w:r>
    </w:p>
    <w:p w:rsidR="00000000" w:rsidDel="00000000" w:rsidP="00000000" w:rsidRDefault="00000000" w:rsidRPr="00000000" w14:paraId="0000000B">
      <w:pPr>
        <w:numPr>
          <w:ilvl w:val="1"/>
          <w:numId w:val="2"/>
        </w:numPr>
        <w:ind w:left="1440" w:hanging="360"/>
        <w:rPr>
          <w:u w:val="none"/>
        </w:rPr>
      </w:pPr>
      <w:r w:rsidDel="00000000" w:rsidR="00000000" w:rsidRPr="00000000">
        <w:rPr>
          <w:rtl w:val="0"/>
        </w:rPr>
        <w:t xml:space="preserve">pour les soins quotidiens, (visage, mains, démaquillant, etc.), </w:t>
      </w:r>
    </w:p>
    <w:p w:rsidR="00000000" w:rsidDel="00000000" w:rsidP="00000000" w:rsidRDefault="00000000" w:rsidRPr="00000000" w14:paraId="0000000C">
      <w:pPr>
        <w:numPr>
          <w:ilvl w:val="1"/>
          <w:numId w:val="2"/>
        </w:numPr>
        <w:ind w:left="1440" w:hanging="360"/>
        <w:rPr>
          <w:u w:val="none"/>
        </w:rPr>
      </w:pPr>
      <w:r w:rsidDel="00000000" w:rsidR="00000000" w:rsidRPr="00000000">
        <w:rPr>
          <w:rtl w:val="0"/>
        </w:rPr>
        <w:t xml:space="preserve">les soins spécifiques (huiles après-soleil, jambes légères, etc.) </w:t>
      </w:r>
    </w:p>
    <w:p w:rsidR="00000000" w:rsidDel="00000000" w:rsidP="00000000" w:rsidRDefault="00000000" w:rsidRPr="00000000" w14:paraId="0000000D">
      <w:pPr>
        <w:numPr>
          <w:ilvl w:val="1"/>
          <w:numId w:val="2"/>
        </w:numPr>
        <w:ind w:left="1440" w:hanging="360"/>
        <w:rPr>
          <w:u w:val="none"/>
        </w:rPr>
      </w:pPr>
      <w:r w:rsidDel="00000000" w:rsidR="00000000" w:rsidRPr="00000000">
        <w:rPr>
          <w:rtl w:val="0"/>
        </w:rPr>
        <w:t xml:space="preserve">les huiles de massage, </w:t>
      </w:r>
    </w:p>
    <w:p w:rsidR="00000000" w:rsidDel="00000000" w:rsidP="00000000" w:rsidRDefault="00000000" w:rsidRPr="00000000" w14:paraId="0000000E">
      <w:pPr>
        <w:numPr>
          <w:ilvl w:val="0"/>
          <w:numId w:val="2"/>
        </w:numPr>
        <w:ind w:left="720" w:hanging="360"/>
        <w:rPr>
          <w:u w:val="none"/>
        </w:rPr>
      </w:pPr>
      <w:r w:rsidDel="00000000" w:rsidR="00000000" w:rsidRPr="00000000">
        <w:rPr>
          <w:rtl w:val="0"/>
        </w:rPr>
        <w:t xml:space="preserve">les tisanes composées ou simples avec un large choix de parfums : mélisse, menthe poivrée, verveine odorante, etc. </w:t>
      </w:r>
    </w:p>
    <w:p w:rsidR="00000000" w:rsidDel="00000000" w:rsidP="00000000" w:rsidRDefault="00000000" w:rsidRPr="00000000" w14:paraId="0000000F">
      <w:pPr>
        <w:numPr>
          <w:ilvl w:val="0"/>
          <w:numId w:val="2"/>
        </w:numPr>
        <w:ind w:left="720" w:hanging="360"/>
        <w:rPr>
          <w:u w:val="none"/>
        </w:rPr>
      </w:pPr>
      <w:r w:rsidDel="00000000" w:rsidR="00000000" w:rsidRPr="00000000">
        <w:rPr>
          <w:rtl w:val="0"/>
        </w:rPr>
        <w:t xml:space="preserve">les aromates.</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Commercialisation : </w:t>
      </w:r>
    </w:p>
    <w:p w:rsidR="00000000" w:rsidDel="00000000" w:rsidP="00000000" w:rsidRDefault="00000000" w:rsidRPr="00000000" w14:paraId="00000012">
      <w:pPr>
        <w:numPr>
          <w:ilvl w:val="0"/>
          <w:numId w:val="4"/>
        </w:numPr>
        <w:ind w:left="720" w:hanging="360"/>
        <w:rPr>
          <w:u w:val="none"/>
        </w:rPr>
      </w:pPr>
      <w:r w:rsidDel="00000000" w:rsidR="00000000" w:rsidRPr="00000000">
        <w:rPr>
          <w:rtl w:val="0"/>
        </w:rPr>
        <w:t xml:space="preserve">vente directe sur les marchés, </w:t>
        <w:br w:type="textWrapping"/>
        <w:t xml:space="preserve">=10,2 % en vente directe sur les marchés </w:t>
      </w:r>
    </w:p>
    <w:p w:rsidR="00000000" w:rsidDel="00000000" w:rsidP="00000000" w:rsidRDefault="00000000" w:rsidRPr="00000000" w14:paraId="00000013">
      <w:pPr>
        <w:numPr>
          <w:ilvl w:val="0"/>
          <w:numId w:val="4"/>
        </w:numPr>
        <w:ind w:left="720" w:hanging="360"/>
        <w:rPr>
          <w:u w:val="none"/>
        </w:rPr>
      </w:pPr>
      <w:r w:rsidDel="00000000" w:rsidR="00000000" w:rsidRPr="00000000">
        <w:rPr>
          <w:rtl w:val="0"/>
        </w:rPr>
        <w:t xml:space="preserve">leur site web</w:t>
        <w:br w:type="textWrapping"/>
        <w:t xml:space="preserve">= 6,8 % sur Internet </w:t>
      </w:r>
    </w:p>
    <w:p w:rsidR="00000000" w:rsidDel="00000000" w:rsidP="00000000" w:rsidRDefault="00000000" w:rsidRPr="00000000" w14:paraId="00000014">
      <w:pPr>
        <w:numPr>
          <w:ilvl w:val="0"/>
          <w:numId w:val="4"/>
        </w:numPr>
        <w:ind w:left="720" w:hanging="360"/>
        <w:rPr>
          <w:u w:val="none"/>
        </w:rPr>
      </w:pPr>
      <w:r w:rsidDel="00000000" w:rsidR="00000000" w:rsidRPr="00000000">
        <w:rPr>
          <w:rtl w:val="0"/>
        </w:rPr>
        <w:t xml:space="preserve">magasins de produits biologiques : Biocoop, Le Marché de Léopold, L’eau Vive. </w:t>
        <w:br w:type="textWrapping"/>
        <w:t xml:space="preserve">= 47,2 % de leur chiffre d’affaires</w:t>
      </w:r>
    </w:p>
    <w:p w:rsidR="00000000" w:rsidDel="00000000" w:rsidP="00000000" w:rsidRDefault="00000000" w:rsidRPr="00000000" w14:paraId="00000015">
      <w:pPr>
        <w:numPr>
          <w:ilvl w:val="0"/>
          <w:numId w:val="4"/>
        </w:numPr>
        <w:ind w:left="720" w:hanging="360"/>
      </w:pPr>
      <w:r w:rsidDel="00000000" w:rsidR="00000000" w:rsidRPr="00000000">
        <w:rPr>
          <w:rtl w:val="0"/>
        </w:rPr>
        <w:t xml:space="preserve">catalogue auprès des CSE (Comité Social et Économique), </w:t>
      </w:r>
    </w:p>
    <w:p w:rsidR="00000000" w:rsidDel="00000000" w:rsidP="00000000" w:rsidRDefault="00000000" w:rsidRPr="00000000" w14:paraId="00000016">
      <w:pPr>
        <w:numPr>
          <w:ilvl w:val="0"/>
          <w:numId w:val="4"/>
        </w:numPr>
        <w:ind w:left="720" w:hanging="360"/>
      </w:pPr>
      <w:r w:rsidDel="00000000" w:rsidR="00000000" w:rsidRPr="00000000">
        <w:rPr>
          <w:rtl w:val="0"/>
        </w:rPr>
        <w:t xml:space="preserve">la Ruche qui dit Oui (plateforme de vente en ligne)</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Stratégie digitale : </w:t>
      </w:r>
    </w:p>
    <w:p w:rsidR="00000000" w:rsidDel="00000000" w:rsidP="00000000" w:rsidRDefault="00000000" w:rsidRPr="00000000" w14:paraId="00000019">
      <w:pPr>
        <w:numPr>
          <w:ilvl w:val="0"/>
          <w:numId w:val="1"/>
        </w:numPr>
        <w:ind w:left="720" w:hanging="360"/>
        <w:rPr>
          <w:u w:val="none"/>
        </w:rPr>
      </w:pPr>
      <w:r w:rsidDel="00000000" w:rsidR="00000000" w:rsidRPr="00000000">
        <w:rPr>
          <w:rtl w:val="0"/>
        </w:rPr>
        <w:t xml:space="preserve">un site web, </w:t>
      </w:r>
    </w:p>
    <w:p w:rsidR="00000000" w:rsidDel="00000000" w:rsidP="00000000" w:rsidRDefault="00000000" w:rsidRPr="00000000" w14:paraId="0000001A">
      <w:pPr>
        <w:numPr>
          <w:ilvl w:val="0"/>
          <w:numId w:val="1"/>
        </w:numPr>
        <w:ind w:left="720" w:hanging="360"/>
        <w:rPr>
          <w:u w:val="none"/>
        </w:rPr>
      </w:pPr>
      <w:r w:rsidDel="00000000" w:rsidR="00000000" w:rsidRPr="00000000">
        <w:rPr>
          <w:rtl w:val="0"/>
        </w:rPr>
        <w:t xml:space="preserve">Facebook </w:t>
      </w:r>
    </w:p>
    <w:p w:rsidR="00000000" w:rsidDel="00000000" w:rsidP="00000000" w:rsidRDefault="00000000" w:rsidRPr="00000000" w14:paraId="0000001B">
      <w:pPr>
        <w:numPr>
          <w:ilvl w:val="0"/>
          <w:numId w:val="1"/>
        </w:numPr>
        <w:ind w:left="720" w:hanging="360"/>
        <w:rPr>
          <w:u w:val="none"/>
        </w:rPr>
      </w:pPr>
      <w:r w:rsidDel="00000000" w:rsidR="00000000" w:rsidRPr="00000000">
        <w:rPr>
          <w:rtl w:val="0"/>
        </w:rPr>
        <w:t xml:space="preserve">Instagram </w:t>
      </w:r>
    </w:p>
    <w:p w:rsidR="00000000" w:rsidDel="00000000" w:rsidP="00000000" w:rsidRDefault="00000000" w:rsidRPr="00000000" w14:paraId="0000001C">
      <w:pPr>
        <w:numPr>
          <w:ilvl w:val="0"/>
          <w:numId w:val="1"/>
        </w:numPr>
        <w:ind w:left="720" w:hanging="360"/>
        <w:rPr>
          <w:u w:val="none"/>
        </w:rPr>
      </w:pPr>
      <w:r w:rsidDel="00000000" w:rsidR="00000000" w:rsidRPr="00000000">
        <w:rPr>
          <w:rtl w:val="0"/>
        </w:rPr>
        <w:t xml:space="preserve">newsletter mensuelle. </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Constat : </w:t>
      </w:r>
    </w:p>
    <w:p w:rsidR="00000000" w:rsidDel="00000000" w:rsidP="00000000" w:rsidRDefault="00000000" w:rsidRPr="00000000" w14:paraId="0000001F">
      <w:pPr>
        <w:numPr>
          <w:ilvl w:val="0"/>
          <w:numId w:val="6"/>
        </w:numPr>
        <w:ind w:left="720" w:hanging="360"/>
        <w:rPr>
          <w:u w:val="none"/>
        </w:rPr>
      </w:pPr>
      <w:r w:rsidDel="00000000" w:rsidR="00000000" w:rsidRPr="00000000">
        <w:rPr>
          <w:rtl w:val="0"/>
        </w:rPr>
        <w:t xml:space="preserve">Des actions de communication, </w:t>
      </w:r>
    </w:p>
    <w:p w:rsidR="00000000" w:rsidDel="00000000" w:rsidP="00000000" w:rsidRDefault="00000000" w:rsidRPr="00000000" w14:paraId="00000020">
      <w:pPr>
        <w:numPr>
          <w:ilvl w:val="0"/>
          <w:numId w:val="6"/>
        </w:numPr>
        <w:ind w:left="720" w:hanging="360"/>
        <w:rPr>
          <w:u w:val="none"/>
        </w:rPr>
      </w:pPr>
      <w:r w:rsidDel="00000000" w:rsidR="00000000" w:rsidRPr="00000000">
        <w:rPr>
          <w:rtl w:val="0"/>
        </w:rPr>
        <w:t xml:space="preserve">bilan mitigé qui nécessite développe la visibilité, dont hors département. </w:t>
      </w:r>
    </w:p>
    <w:p w:rsidR="00000000" w:rsidDel="00000000" w:rsidP="00000000" w:rsidRDefault="00000000" w:rsidRPr="00000000" w14:paraId="00000021">
      <w:pPr>
        <w:numPr>
          <w:ilvl w:val="0"/>
          <w:numId w:val="6"/>
        </w:numPr>
        <w:ind w:left="720" w:hanging="360"/>
        <w:rPr>
          <w:u w:val="none"/>
        </w:rPr>
      </w:pPr>
      <w:r w:rsidDel="00000000" w:rsidR="00000000" w:rsidRPr="00000000">
        <w:rPr>
          <w:rtl w:val="0"/>
        </w:rPr>
        <w:t xml:space="preserve">Clientèle féminine acquise</w:t>
      </w:r>
    </w:p>
    <w:p w:rsidR="00000000" w:rsidDel="00000000" w:rsidP="00000000" w:rsidRDefault="00000000" w:rsidRPr="00000000" w14:paraId="00000022">
      <w:pPr>
        <w:numPr>
          <w:ilvl w:val="0"/>
          <w:numId w:val="6"/>
        </w:numPr>
        <w:ind w:left="720" w:hanging="360"/>
        <w:rPr>
          <w:u w:val="none"/>
        </w:rPr>
      </w:pPr>
      <w:r w:rsidDel="00000000" w:rsidR="00000000" w:rsidRPr="00000000">
        <w:rPr>
          <w:rtl w:val="0"/>
        </w:rPr>
        <w:t xml:space="preserve">Nouveau segment à développer : clientèle d’hommes.</w:t>
      </w:r>
    </w:p>
    <w:p w:rsidR="00000000" w:rsidDel="00000000" w:rsidP="00000000" w:rsidRDefault="00000000" w:rsidRPr="00000000" w14:paraId="00000023">
      <w:pPr>
        <w:rPr/>
      </w:pPr>
      <w:r w:rsidDel="00000000" w:rsidR="00000000" w:rsidRPr="00000000">
        <w:rPr>
          <w:rtl w:val="0"/>
        </w:rPr>
        <w:br w:type="textWrapping"/>
      </w:r>
      <w:r w:rsidDel="00000000" w:rsidR="00000000" w:rsidRPr="00000000">
        <w:rPr>
          <w:b w:val="1"/>
          <w:bCs w:val="1"/>
          <w:color w:val="ff0000"/>
          <w:rtl w:val="0"/>
        </w:rPr>
        <w:t xml:space="preserve">Lire les questions </w:t>
      </w: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b w:val="1"/>
          <w:bCs w:val="1"/>
        </w:rPr>
      </w:pPr>
      <w:r w:rsidDel="00000000" w:rsidR="00000000" w:rsidRPr="00000000">
        <w:rPr>
          <w:b w:val="1"/>
          <w:bCs w:val="1"/>
          <w:rtl w:val="0"/>
        </w:rPr>
        <w:t xml:space="preserve">1.1 Analyser les performances du site web à l’aide des indicateurs pertinents.</w:t>
      </w:r>
    </w:p>
    <w:p w:rsidR="00000000" w:rsidDel="00000000" w:rsidP="00000000" w:rsidRDefault="00000000" w:rsidRPr="00000000" w14:paraId="00000026">
      <w:pPr>
        <w:rPr>
          <w:b w:val="1"/>
          <w:bCs w:val="1"/>
          <w:color w:val="ff0000"/>
        </w:rPr>
      </w:pPr>
      <w:r w:rsidDel="00000000" w:rsidR="00000000" w:rsidRPr="00000000">
        <w:rPr>
          <w:b w:val="1"/>
          <w:bCs w:val="1"/>
          <w:color w:val="ff0000"/>
          <w:rtl w:val="0"/>
        </w:rPr>
        <w:t xml:space="preserve">7 points </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b w:val="1"/>
          <w:bCs w:val="1"/>
        </w:rPr>
      </w:pPr>
      <w:r w:rsidDel="00000000" w:rsidR="00000000" w:rsidRPr="00000000">
        <w:rPr>
          <w:b w:val="1"/>
          <w:bCs w:val="1"/>
          <w:rtl w:val="0"/>
        </w:rPr>
        <w:t xml:space="preserve">1.2 Proposer des actions pour améliorer la performance et la visibilité du site web en les justifiant.</w:t>
      </w:r>
    </w:p>
    <w:p w:rsidR="00000000" w:rsidDel="00000000" w:rsidP="00000000" w:rsidRDefault="00000000" w:rsidRPr="00000000" w14:paraId="00000029">
      <w:pPr>
        <w:rPr/>
      </w:pPr>
      <w:r w:rsidDel="00000000" w:rsidR="00000000" w:rsidRPr="00000000">
        <w:rPr>
          <w:b w:val="1"/>
          <w:bCs w:val="1"/>
          <w:color w:val="ff0000"/>
          <w:rtl w:val="0"/>
        </w:rPr>
        <w:t xml:space="preserve">4 points</w:t>
      </w: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b w:val="1"/>
          <w:bCs w:val="1"/>
        </w:rPr>
      </w:pPr>
      <w:r w:rsidDel="00000000" w:rsidR="00000000" w:rsidRPr="00000000">
        <w:rPr>
          <w:b w:val="1"/>
          <w:bCs w:val="1"/>
          <w:rtl w:val="0"/>
        </w:rPr>
        <w:t xml:space="preserve">1.3 Présenter les intérêts et les inconvénients d’adhérer à une marketplace telle que Ma Ville Mon shopping.</w:t>
      </w:r>
    </w:p>
    <w:p w:rsidR="00000000" w:rsidDel="00000000" w:rsidP="00000000" w:rsidRDefault="00000000" w:rsidRPr="00000000" w14:paraId="0000002C">
      <w:pPr>
        <w:rPr>
          <w:b w:val="1"/>
          <w:bCs w:val="1"/>
          <w:color w:val="ff0000"/>
        </w:rPr>
      </w:pPr>
      <w:r w:rsidDel="00000000" w:rsidR="00000000" w:rsidRPr="00000000">
        <w:rPr>
          <w:b w:val="1"/>
          <w:bCs w:val="1"/>
          <w:color w:val="ff0000"/>
          <w:rtl w:val="0"/>
        </w:rPr>
        <w:t xml:space="preserve">3 points</w:t>
      </w:r>
    </w:p>
    <w:p w:rsidR="00000000" w:rsidDel="00000000" w:rsidP="00000000" w:rsidRDefault="00000000" w:rsidRPr="00000000" w14:paraId="0000002D">
      <w:pPr>
        <w:rPr>
          <w:b w:val="1"/>
          <w:bCs w:val="1"/>
          <w:color w:val="ff0000"/>
        </w:rPr>
      </w:pPr>
      <w:r w:rsidDel="00000000" w:rsidR="00000000" w:rsidRPr="00000000">
        <w:rPr>
          <w:rtl w:val="0"/>
        </w:rPr>
      </w:r>
    </w:p>
    <w:p w:rsidR="00000000" w:rsidDel="00000000" w:rsidP="00000000" w:rsidRDefault="00000000" w:rsidRPr="00000000" w14:paraId="0000002E">
      <w:pPr>
        <w:rPr>
          <w:b w:val="1"/>
          <w:bCs w:val="1"/>
        </w:rPr>
      </w:pPr>
      <w:r w:rsidDel="00000000" w:rsidR="00000000" w:rsidRPr="00000000">
        <w:rPr>
          <w:b w:val="1"/>
          <w:bCs w:val="1"/>
          <w:rtl w:val="0"/>
        </w:rPr>
        <w:t xml:space="preserve">2.1 Analyser la composition et l’évolution du portefeuille clients. Conclure.</w:t>
      </w:r>
    </w:p>
    <w:p w:rsidR="00000000" w:rsidDel="00000000" w:rsidP="00000000" w:rsidRDefault="00000000" w:rsidRPr="00000000" w14:paraId="0000002F">
      <w:pPr>
        <w:rPr/>
      </w:pPr>
      <w:r w:rsidDel="00000000" w:rsidR="00000000" w:rsidRPr="00000000">
        <w:rPr>
          <w:b w:val="1"/>
          <w:bCs w:val="1"/>
          <w:color w:val="ff0000"/>
          <w:rtl w:val="0"/>
        </w:rPr>
        <w:t xml:space="preserve">4 points</w:t>
      </w:r>
      <w:r w:rsidDel="00000000" w:rsidR="00000000" w:rsidRPr="00000000">
        <w:rPr>
          <w:rtl w:val="0"/>
        </w:rPr>
      </w:r>
    </w:p>
    <w:p w:rsidR="00000000" w:rsidDel="00000000" w:rsidP="00000000" w:rsidRDefault="00000000" w:rsidRPr="00000000" w14:paraId="00000030">
      <w:pPr>
        <w:rPr>
          <w:b w:val="1"/>
          <w:bCs w:val="1"/>
        </w:rPr>
      </w:pPr>
      <w:r w:rsidDel="00000000" w:rsidR="00000000" w:rsidRPr="00000000">
        <w:rPr>
          <w:rtl w:val="0"/>
        </w:rPr>
      </w:r>
    </w:p>
    <w:p w:rsidR="00000000" w:rsidDel="00000000" w:rsidP="00000000" w:rsidRDefault="00000000" w:rsidRPr="00000000" w14:paraId="00000031">
      <w:pPr>
        <w:rPr>
          <w:b w:val="1"/>
          <w:bCs w:val="1"/>
        </w:rPr>
      </w:pPr>
      <w:r w:rsidDel="00000000" w:rsidR="00000000" w:rsidRPr="00000000">
        <w:rPr>
          <w:b w:val="1"/>
          <w:bCs w:val="1"/>
          <w:rtl w:val="0"/>
        </w:rPr>
        <w:t xml:space="preserve">2.2 Déterminer le buyer persona qui correspond à la cible des hommes.</w:t>
      </w:r>
    </w:p>
    <w:p w:rsidR="00000000" w:rsidDel="00000000" w:rsidP="00000000" w:rsidRDefault="00000000" w:rsidRPr="00000000" w14:paraId="00000032">
      <w:pPr>
        <w:rPr/>
      </w:pPr>
      <w:r w:rsidDel="00000000" w:rsidR="00000000" w:rsidRPr="00000000">
        <w:rPr>
          <w:b w:val="1"/>
          <w:bCs w:val="1"/>
          <w:color w:val="ff0000"/>
          <w:rtl w:val="0"/>
        </w:rPr>
        <w:t xml:space="preserve">5 points</w:t>
      </w:r>
      <w:r w:rsidDel="00000000" w:rsidR="00000000" w:rsidRPr="00000000">
        <w:rPr>
          <w:rtl w:val="0"/>
        </w:rPr>
      </w:r>
    </w:p>
    <w:p w:rsidR="00000000" w:rsidDel="00000000" w:rsidP="00000000" w:rsidRDefault="00000000" w:rsidRPr="00000000" w14:paraId="00000033">
      <w:pPr>
        <w:rPr>
          <w:b w:val="1"/>
          <w:bCs w:val="1"/>
        </w:rPr>
      </w:pPr>
      <w:r w:rsidDel="00000000" w:rsidR="00000000" w:rsidRPr="00000000">
        <w:rPr>
          <w:rtl w:val="0"/>
        </w:rPr>
      </w:r>
    </w:p>
    <w:p w:rsidR="00000000" w:rsidDel="00000000" w:rsidP="00000000" w:rsidRDefault="00000000" w:rsidRPr="00000000" w14:paraId="00000034">
      <w:pPr>
        <w:rPr>
          <w:b w:val="1"/>
          <w:bCs w:val="1"/>
        </w:rPr>
      </w:pPr>
      <w:r w:rsidDel="00000000" w:rsidR="00000000" w:rsidRPr="00000000">
        <w:rPr>
          <w:b w:val="1"/>
          <w:bCs w:val="1"/>
          <w:rtl w:val="0"/>
        </w:rPr>
        <w:t xml:space="preserve">2.3 Énoncer les critères de choix du type d’influenceur à cibler par Autour des Plantes</w:t>
      </w:r>
    </w:p>
    <w:p w:rsidR="00000000" w:rsidDel="00000000" w:rsidP="00000000" w:rsidRDefault="00000000" w:rsidRPr="00000000" w14:paraId="00000035">
      <w:pPr>
        <w:rPr>
          <w:b w:val="1"/>
          <w:bCs w:val="1"/>
        </w:rPr>
      </w:pPr>
      <w:r w:rsidDel="00000000" w:rsidR="00000000" w:rsidRPr="00000000">
        <w:rPr>
          <w:b w:val="1"/>
          <w:bCs w:val="1"/>
          <w:rtl w:val="0"/>
        </w:rPr>
        <w:t xml:space="preserve">et sélectionner le réseau social le plus adapté.</w:t>
      </w:r>
    </w:p>
    <w:p w:rsidR="00000000" w:rsidDel="00000000" w:rsidP="00000000" w:rsidRDefault="00000000" w:rsidRPr="00000000" w14:paraId="00000036">
      <w:pPr>
        <w:rPr/>
      </w:pPr>
      <w:r w:rsidDel="00000000" w:rsidR="00000000" w:rsidRPr="00000000">
        <w:rPr>
          <w:b w:val="1"/>
          <w:bCs w:val="1"/>
          <w:color w:val="ff0000"/>
          <w:rtl w:val="0"/>
        </w:rPr>
        <w:t xml:space="preserve">4 points</w:t>
      </w:r>
      <w:r w:rsidDel="00000000" w:rsidR="00000000" w:rsidRPr="00000000">
        <w:rPr>
          <w:rtl w:val="0"/>
        </w:rPr>
      </w:r>
    </w:p>
    <w:p w:rsidR="00000000" w:rsidDel="00000000" w:rsidP="00000000" w:rsidRDefault="00000000" w:rsidRPr="00000000" w14:paraId="00000037">
      <w:pPr>
        <w:rPr>
          <w:b w:val="1"/>
          <w:bCs w:val="1"/>
        </w:rPr>
      </w:pPr>
      <w:r w:rsidDel="00000000" w:rsidR="00000000" w:rsidRPr="00000000">
        <w:rPr>
          <w:rtl w:val="0"/>
        </w:rPr>
      </w:r>
    </w:p>
    <w:p w:rsidR="00000000" w:rsidDel="00000000" w:rsidP="00000000" w:rsidRDefault="00000000" w:rsidRPr="00000000" w14:paraId="00000038">
      <w:pPr>
        <w:rPr>
          <w:b w:val="1"/>
          <w:bCs w:val="1"/>
        </w:rPr>
      </w:pPr>
      <w:r w:rsidDel="00000000" w:rsidR="00000000" w:rsidRPr="00000000">
        <w:rPr>
          <w:b w:val="1"/>
          <w:bCs w:val="1"/>
          <w:rtl w:val="0"/>
        </w:rPr>
        <w:t xml:space="preserve">2.4 Indiquer à votre responsable les impacts de la nouvelle législation en matière</w:t>
      </w:r>
    </w:p>
    <w:p w:rsidR="00000000" w:rsidDel="00000000" w:rsidP="00000000" w:rsidRDefault="00000000" w:rsidRPr="00000000" w14:paraId="00000039">
      <w:pPr>
        <w:rPr>
          <w:b w:val="1"/>
          <w:bCs w:val="1"/>
        </w:rPr>
      </w:pPr>
      <w:r w:rsidDel="00000000" w:rsidR="00000000" w:rsidRPr="00000000">
        <w:rPr>
          <w:b w:val="1"/>
          <w:bCs w:val="1"/>
          <w:rtl w:val="0"/>
        </w:rPr>
        <w:t xml:space="preserve">d’influence sur les annonceurs et sur les influenceurs.</w:t>
      </w:r>
    </w:p>
    <w:p w:rsidR="00000000" w:rsidDel="00000000" w:rsidP="00000000" w:rsidRDefault="00000000" w:rsidRPr="00000000" w14:paraId="0000003A">
      <w:pPr>
        <w:rPr/>
      </w:pPr>
      <w:r w:rsidDel="00000000" w:rsidR="00000000" w:rsidRPr="00000000">
        <w:rPr>
          <w:b w:val="1"/>
          <w:bCs w:val="1"/>
          <w:color w:val="ff0000"/>
          <w:rtl w:val="0"/>
        </w:rPr>
        <w:t xml:space="preserve">3 points</w:t>
      </w:r>
      <w:r w:rsidDel="00000000" w:rsidR="00000000" w:rsidRPr="00000000">
        <w:rPr>
          <w:rtl w:val="0"/>
        </w:rPr>
      </w:r>
    </w:p>
    <w:p w:rsidR="00000000" w:rsidDel="00000000" w:rsidP="00000000" w:rsidRDefault="00000000" w:rsidRPr="00000000" w14:paraId="0000003B">
      <w:pPr>
        <w:rPr>
          <w:b w:val="1"/>
          <w:bCs w:val="1"/>
        </w:rPr>
      </w:pPr>
      <w:r w:rsidDel="00000000" w:rsidR="00000000" w:rsidRPr="00000000">
        <w:rPr>
          <w:rtl w:val="0"/>
        </w:rPr>
      </w:r>
    </w:p>
    <w:p w:rsidR="00000000" w:rsidDel="00000000" w:rsidP="00000000" w:rsidRDefault="00000000" w:rsidRPr="00000000" w14:paraId="0000003C">
      <w:pPr>
        <w:rPr>
          <w:b w:val="1"/>
          <w:bCs w:val="1"/>
        </w:rPr>
      </w:pPr>
      <w:r w:rsidDel="00000000" w:rsidR="00000000" w:rsidRPr="00000000">
        <w:rPr>
          <w:b w:val="1"/>
          <w:bCs w:val="1"/>
          <w:rtl w:val="0"/>
        </w:rPr>
        <w:t xml:space="preserve">Le marketing d’influence peut-il être source d’opportunités pour une entreprise ?</w:t>
      </w:r>
    </w:p>
    <w:p w:rsidR="00000000" w:rsidDel="00000000" w:rsidP="00000000" w:rsidRDefault="00000000" w:rsidRPr="00000000" w14:paraId="0000003D">
      <w:pPr>
        <w:rPr>
          <w:b w:val="1"/>
          <w:bCs w:val="1"/>
          <w:color w:val="ff0000"/>
        </w:rPr>
      </w:pPr>
      <w:r w:rsidDel="00000000" w:rsidR="00000000" w:rsidRPr="00000000">
        <w:rPr>
          <w:b w:val="1"/>
          <w:bCs w:val="1"/>
          <w:color w:val="ff0000"/>
          <w:rtl w:val="0"/>
        </w:rPr>
        <w:t xml:space="preserve">10 points</w:t>
      </w:r>
    </w:p>
    <w:p w:rsidR="00000000" w:rsidDel="00000000" w:rsidP="00000000" w:rsidRDefault="00000000" w:rsidRPr="00000000" w14:paraId="0000003E">
      <w:pPr>
        <w:ind w:left="0" w:firstLine="0"/>
        <w:rPr>
          <w:b w:val="1"/>
          <w:bCs w:val="1"/>
          <w:color w:val="ff0000"/>
        </w:rPr>
      </w:pPr>
      <w:r w:rsidDel="00000000" w:rsidR="00000000" w:rsidRPr="00000000">
        <w:rPr>
          <w:b w:val="1"/>
          <w:bCs w:val="1"/>
          <w:color w:val="ff0000"/>
          <w:rtl w:val="0"/>
        </w:rPr>
        <w:t xml:space="preserve">+ 2 points bonus (ortho, appréciation générale)</w:t>
      </w:r>
    </w:p>
    <w:p w:rsidR="00000000" w:rsidDel="00000000" w:rsidP="00000000" w:rsidRDefault="00000000" w:rsidRPr="00000000" w14:paraId="0000003F">
      <w:pPr>
        <w:ind w:left="0" w:firstLine="0"/>
        <w:rPr>
          <w:b w:val="1"/>
          <w:bCs w:val="1"/>
          <w:color w:val="ff0000"/>
        </w:rPr>
      </w:pPr>
      <w:r w:rsidDel="00000000" w:rsidR="00000000" w:rsidRPr="00000000">
        <w:rPr>
          <w:rtl w:val="0"/>
        </w:rPr>
      </w:r>
    </w:p>
    <w:p w:rsidR="00000000" w:rsidDel="00000000" w:rsidP="00000000" w:rsidRDefault="00000000" w:rsidRPr="00000000" w14:paraId="00000040">
      <w:pPr>
        <w:ind w:left="0" w:firstLine="0"/>
        <w:rPr>
          <w:b w:val="1"/>
          <w:bCs w:val="1"/>
          <w:color w:val="ff0000"/>
        </w:rPr>
      </w:pPr>
      <w:r w:rsidDel="00000000" w:rsidR="00000000" w:rsidRPr="00000000">
        <w:rPr>
          <w:rtl w:val="0"/>
        </w:rPr>
      </w:r>
    </w:p>
    <w:p w:rsidR="00000000" w:rsidDel="00000000" w:rsidP="00000000" w:rsidRDefault="00000000" w:rsidRPr="00000000" w14:paraId="00000041">
      <w:pPr>
        <w:rPr>
          <w:b w:val="1"/>
          <w:bCs w:val="1"/>
          <w:color w:val="ff0000"/>
        </w:rPr>
      </w:pPr>
      <w:r w:rsidDel="00000000" w:rsidR="00000000" w:rsidRPr="00000000">
        <w:rPr>
          <w:b w:val="1"/>
          <w:bCs w:val="1"/>
          <w:color w:val="ff0000"/>
          <w:rtl w:val="0"/>
        </w:rPr>
        <w:t xml:space="preserve">Lire les annexes</w:t>
      </w:r>
    </w:p>
    <w:p w:rsidR="00000000" w:rsidDel="00000000" w:rsidP="00000000" w:rsidRDefault="00000000" w:rsidRPr="00000000" w14:paraId="00000042">
      <w:pPr>
        <w:rPr>
          <w:b w:val="1"/>
          <w:bCs w:val="1"/>
          <w:color w:val="ff0000"/>
        </w:rPr>
      </w:pPr>
      <w:r w:rsidDel="00000000" w:rsidR="00000000" w:rsidRPr="00000000">
        <w:rPr>
          <w:rtl w:val="0"/>
        </w:rPr>
      </w:r>
    </w:p>
    <w:p w:rsidR="00000000" w:rsidDel="00000000" w:rsidP="00000000" w:rsidRDefault="00000000" w:rsidRPr="00000000" w14:paraId="00000043">
      <w:pPr>
        <w:rPr/>
      </w:pPr>
      <w:r w:rsidDel="00000000" w:rsidR="00000000" w:rsidRPr="00000000">
        <w:rPr>
          <w:b w:val="1"/>
          <w:bCs w:val="1"/>
          <w:color w:val="ff0000"/>
          <w:rtl w:val="0"/>
        </w:rPr>
        <w:t xml:space="preserve">Conseils : cela vous prendra environ 10 à 15 minutes.  </w:t>
      </w:r>
      <w:r w:rsidDel="00000000" w:rsidR="00000000" w:rsidRPr="00000000">
        <w:rPr>
          <w:rtl w:val="0"/>
        </w:rPr>
      </w:r>
    </w:p>
    <w:p w:rsidR="00000000" w:rsidDel="00000000" w:rsidP="00000000" w:rsidRDefault="00000000" w:rsidRPr="00000000" w14:paraId="00000044">
      <w:pPr>
        <w:ind w:left="0" w:firstLine="0"/>
        <w:rPr>
          <w:b w:val="1"/>
          <w:bCs w:val="1"/>
          <w:color w:val="ff0000"/>
        </w:rPr>
      </w:pPr>
      <w:r w:rsidDel="00000000" w:rsidR="00000000" w:rsidRPr="00000000">
        <w:rPr>
          <w:rtl w:val="0"/>
        </w:rPr>
      </w:r>
    </w:p>
    <w:p w:rsidR="00000000" w:rsidDel="00000000" w:rsidP="00000000" w:rsidRDefault="00000000" w:rsidRPr="00000000" w14:paraId="00000045">
      <w:pPr>
        <w:ind w:left="0" w:firstLine="0"/>
        <w:rPr>
          <w:b w:val="1"/>
          <w:bCs w:val="1"/>
          <w:color w:val="ff0000"/>
        </w:rPr>
      </w:pPr>
      <w:r w:rsidDel="00000000" w:rsidR="00000000" w:rsidRPr="00000000">
        <w:rPr>
          <w:rtl w:val="0"/>
        </w:rPr>
      </w:r>
    </w:p>
    <w:p w:rsidR="00000000" w:rsidDel="00000000" w:rsidP="00000000" w:rsidRDefault="00000000" w:rsidRPr="00000000" w14:paraId="00000046">
      <w:pPr>
        <w:ind w:left="0" w:firstLine="0"/>
        <w:rPr>
          <w:b w:val="1"/>
          <w:bCs w:val="1"/>
        </w:rPr>
      </w:pPr>
      <w:r w:rsidDel="00000000" w:rsidR="00000000" w:rsidRPr="00000000">
        <w:rPr>
          <w:rtl w:val="0"/>
        </w:rPr>
      </w:r>
    </w:p>
    <w:p w:rsidR="00000000" w:rsidDel="00000000" w:rsidP="00000000" w:rsidRDefault="00000000" w:rsidRPr="00000000" w14:paraId="00000047">
      <w:pPr>
        <w:ind w:left="0" w:firstLine="0"/>
        <w:rPr>
          <w:b w:val="1"/>
          <w:bCs w:val="1"/>
        </w:rPr>
      </w:pPr>
      <w:r w:rsidDel="00000000" w:rsidR="00000000" w:rsidRPr="00000000">
        <w:br w:type="page"/>
      </w:r>
      <w:r w:rsidDel="00000000" w:rsidR="00000000" w:rsidRPr="00000000">
        <w:rPr>
          <w:rtl w:val="0"/>
        </w:rPr>
      </w:r>
    </w:p>
    <w:p w:rsidR="00000000" w:rsidDel="00000000" w:rsidP="00000000" w:rsidRDefault="00000000" w:rsidRPr="00000000" w14:paraId="00000048">
      <w:pPr>
        <w:ind w:left="0" w:firstLine="0"/>
        <w:jc w:val="center"/>
        <w:rPr>
          <w:b w:val="1"/>
          <w:bCs w:val="1"/>
          <w:sz w:val="60"/>
          <w:szCs w:val="60"/>
        </w:rPr>
      </w:pPr>
      <w:r w:rsidDel="00000000" w:rsidR="00000000" w:rsidRPr="00000000">
        <w:rPr>
          <w:b w:val="1"/>
          <w:bCs w:val="1"/>
          <w:sz w:val="60"/>
          <w:szCs w:val="60"/>
          <w:rtl w:val="0"/>
        </w:rPr>
        <w:t xml:space="preserve">CORRIGÉ OFFICIEL</w:t>
        <w:br w:type="textWrapping"/>
        <w:t xml:space="preserve">COMMENTÉ</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b w:val="1"/>
          <w:bCs w:val="1"/>
        </w:rPr>
      </w:pPr>
      <w:r w:rsidDel="00000000" w:rsidR="00000000" w:rsidRPr="00000000">
        <w:rPr>
          <w:b w:val="1"/>
          <w:bCs w:val="1"/>
          <w:rtl w:val="0"/>
        </w:rPr>
        <w:t xml:space="preserve">1.1 Analyser les performances du site web à l’aide des indicateurs pertinents.</w:t>
      </w:r>
    </w:p>
    <w:p w:rsidR="00000000" w:rsidDel="00000000" w:rsidP="00000000" w:rsidRDefault="00000000" w:rsidRPr="00000000" w14:paraId="0000004B">
      <w:pPr>
        <w:rPr>
          <w:b w:val="1"/>
          <w:bCs w:val="1"/>
          <w:color w:val="ff0000"/>
        </w:rPr>
      </w:pPr>
      <w:r w:rsidDel="00000000" w:rsidR="00000000" w:rsidRPr="00000000">
        <w:rPr>
          <w:b w:val="1"/>
          <w:bCs w:val="1"/>
          <w:color w:val="ff0000"/>
          <w:rtl w:val="0"/>
        </w:rPr>
        <w:br w:type="textWrapping"/>
        <w:t xml:space="preserve">7 points = </w:t>
      </w:r>
    </w:p>
    <w:p w:rsidR="00000000" w:rsidDel="00000000" w:rsidP="00000000" w:rsidRDefault="00000000" w:rsidRPr="00000000" w14:paraId="0000004C">
      <w:pPr>
        <w:numPr>
          <w:ilvl w:val="0"/>
          <w:numId w:val="3"/>
        </w:numPr>
        <w:ind w:left="720" w:hanging="360"/>
        <w:rPr>
          <w:b w:val="1"/>
          <w:bCs w:val="1"/>
          <w:color w:val="ff0000"/>
          <w:u w:val="none"/>
        </w:rPr>
      </w:pPr>
      <w:r w:rsidDel="00000000" w:rsidR="00000000" w:rsidRPr="00000000">
        <w:rPr>
          <w:b w:val="1"/>
          <w:bCs w:val="1"/>
          <w:color w:val="ff0000"/>
          <w:rtl w:val="0"/>
        </w:rPr>
        <w:t xml:space="preserve">4 KPI avec calcul (0,5 pt def ou formule + 0,5 pt calcul + 0,5 pt interprétation )</w:t>
      </w:r>
    </w:p>
    <w:p w:rsidR="00000000" w:rsidDel="00000000" w:rsidP="00000000" w:rsidRDefault="00000000" w:rsidRPr="00000000" w14:paraId="0000004D">
      <w:pPr>
        <w:numPr>
          <w:ilvl w:val="0"/>
          <w:numId w:val="3"/>
        </w:numPr>
        <w:ind w:left="720" w:hanging="360"/>
        <w:rPr>
          <w:b w:val="1"/>
          <w:bCs w:val="1"/>
          <w:color w:val="ff0000"/>
          <w:u w:val="none"/>
        </w:rPr>
      </w:pPr>
      <w:r w:rsidDel="00000000" w:rsidR="00000000" w:rsidRPr="00000000">
        <w:rPr>
          <w:b w:val="1"/>
          <w:bCs w:val="1"/>
          <w:color w:val="ff0000"/>
          <w:rtl w:val="0"/>
        </w:rPr>
        <w:t xml:space="preserve">1 point pertinence (1pt si hypothèse, 1 pt pertinence pro, explications des chiffres)</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b w:val="1"/>
          <w:bCs w:val="1"/>
          <w:color w:val="ff0000"/>
        </w:rPr>
      </w:pPr>
      <w:r w:rsidDel="00000000" w:rsidR="00000000" w:rsidRPr="00000000">
        <w:rPr>
          <w:b w:val="1"/>
          <w:bCs w:val="1"/>
          <w:color w:val="ff0000"/>
          <w:rtl w:val="0"/>
        </w:rPr>
        <w:t xml:space="preserve">Conseil 1 : Il s’agit ici de la fameuse question de calcul de KPI. Il y en a quasiment une à chaque sujet. Il n’est pas rare que les sujets demandent des calculs de KPI assez nombreux comme ici mais ce ne sont pas tous les sujets. Cette question est souvent fastidieuse mais avec un gros barème. Essayez. </w:t>
      </w:r>
    </w:p>
    <w:p w:rsidR="00000000" w:rsidDel="00000000" w:rsidP="00000000" w:rsidRDefault="00000000" w:rsidRPr="00000000" w14:paraId="00000050">
      <w:pPr>
        <w:rPr>
          <w:b w:val="1"/>
          <w:bCs w:val="1"/>
          <w:color w:val="ff0000"/>
        </w:rPr>
      </w:pPr>
      <w:r w:rsidDel="00000000" w:rsidR="00000000" w:rsidRPr="00000000">
        <w:rPr>
          <w:rtl w:val="0"/>
        </w:rPr>
      </w:r>
    </w:p>
    <w:p w:rsidR="00000000" w:rsidDel="00000000" w:rsidP="00000000" w:rsidRDefault="00000000" w:rsidRPr="00000000" w14:paraId="00000051">
      <w:pPr>
        <w:rPr>
          <w:b w:val="1"/>
          <w:bCs w:val="1"/>
          <w:color w:val="ff0000"/>
        </w:rPr>
      </w:pPr>
      <w:r w:rsidDel="00000000" w:rsidR="00000000" w:rsidRPr="00000000">
        <w:rPr>
          <w:b w:val="1"/>
          <w:bCs w:val="1"/>
          <w:color w:val="ff0000"/>
          <w:rtl w:val="0"/>
        </w:rPr>
        <w:t xml:space="preserve">Conseil 2 : Les calculs sont simples mathématiquement mais nécessitent une calculatrice niveau collège (maximum autorisé).  </w:t>
        <w:br w:type="textWrapping"/>
      </w:r>
    </w:p>
    <w:p w:rsidR="00000000" w:rsidDel="00000000" w:rsidP="00000000" w:rsidRDefault="00000000" w:rsidRPr="00000000" w14:paraId="00000052">
      <w:pPr>
        <w:rPr>
          <w:b w:val="1"/>
          <w:bCs w:val="1"/>
          <w:color w:val="ff0000"/>
        </w:rPr>
      </w:pPr>
      <w:r w:rsidDel="00000000" w:rsidR="00000000" w:rsidRPr="00000000">
        <w:rPr>
          <w:b w:val="1"/>
          <w:bCs w:val="1"/>
          <w:color w:val="ff0000"/>
          <w:rtl w:val="0"/>
        </w:rPr>
        <w:t xml:space="preserve">Conseil 3 : la question n’est pas multiple, on peut donc s’attendre à un barème sur 4 éléments de réponse, ce qui était le cas ici. </w:t>
        <w:br w:type="textWrapping"/>
        <w:br w:type="textWrapping"/>
        <w:t xml:space="preserve">Conseil 4 : Faites une phrase d’introduction, soignez votre démarrage de la toute première question, pas 2 occasions de faire bonne première impression. </w:t>
      </w:r>
    </w:p>
    <w:p w:rsidR="00000000" w:rsidDel="00000000" w:rsidP="00000000" w:rsidRDefault="00000000" w:rsidRPr="00000000" w14:paraId="00000053">
      <w:pPr>
        <w:rPr>
          <w:b w:val="1"/>
          <w:bCs w:val="1"/>
          <w:color w:val="ff0000"/>
        </w:rPr>
      </w:pPr>
      <w:r w:rsidDel="00000000" w:rsidR="00000000" w:rsidRPr="00000000">
        <w:rPr>
          <w:rtl w:val="0"/>
        </w:rPr>
      </w:r>
    </w:p>
    <w:p w:rsidR="00000000" w:rsidDel="00000000" w:rsidP="00000000" w:rsidRDefault="00000000" w:rsidRPr="00000000" w14:paraId="00000054">
      <w:pPr>
        <w:rPr>
          <w:b w:val="1"/>
          <w:bCs w:val="1"/>
          <w:color w:val="ff0000"/>
        </w:rPr>
      </w:pPr>
      <w:r w:rsidDel="00000000" w:rsidR="00000000" w:rsidRPr="00000000">
        <w:rPr>
          <w:b w:val="1"/>
          <w:bCs w:val="1"/>
          <w:color w:val="ff0000"/>
          <w:rtl w:val="0"/>
        </w:rPr>
        <w:t xml:space="preserve">Conseil 5 : Comprenez les attendus et répondez selon votre préférence (plusieurs possibilités). </w:t>
      </w:r>
    </w:p>
    <w:p w:rsidR="00000000" w:rsidDel="00000000" w:rsidP="00000000" w:rsidRDefault="00000000" w:rsidRPr="00000000" w14:paraId="00000055">
      <w:pPr>
        <w:rPr>
          <w:i w:val="1"/>
          <w:iCs w:val="1"/>
          <w:color w:val="ff0000"/>
        </w:rPr>
      </w:pPr>
      <w:r w:rsidDel="00000000" w:rsidR="00000000" w:rsidRPr="00000000">
        <w:rPr>
          <w:b w:val="1"/>
          <w:bCs w:val="1"/>
          <w:color w:val="ff0000"/>
          <w:rtl w:val="0"/>
        </w:rPr>
        <w:br w:type="textWrapping"/>
      </w:r>
      <w:r w:rsidDel="00000000" w:rsidR="00000000" w:rsidRPr="00000000">
        <w:rPr>
          <w:i w:val="1"/>
          <w:iCs w:val="1"/>
          <w:color w:val="ff0000"/>
          <w:rtl w:val="0"/>
        </w:rPr>
        <w:t xml:space="preserve">Préférence 1 (plus claire) : </w:t>
      </w:r>
    </w:p>
    <w:p w:rsidR="00000000" w:rsidDel="00000000" w:rsidP="00000000" w:rsidRDefault="00000000" w:rsidRPr="00000000" w14:paraId="00000056">
      <w:pPr>
        <w:rPr/>
      </w:pPr>
      <w:r w:rsidDel="00000000" w:rsidR="00000000" w:rsidRPr="00000000">
        <w:rPr>
          <w:rtl w:val="0"/>
        </w:rPr>
        <w:br w:type="textWrapping"/>
        <w:t xml:space="preserve">Analysons les KPI essentiels pour un site web : </w:t>
        <w:br w:type="textWrapping"/>
      </w:r>
    </w:p>
    <w:p w:rsidR="00000000" w:rsidDel="00000000" w:rsidP="00000000" w:rsidRDefault="00000000" w:rsidRPr="00000000" w14:paraId="00000057">
      <w:pPr>
        <w:numPr>
          <w:ilvl w:val="0"/>
          <w:numId w:val="7"/>
        </w:numPr>
        <w:ind w:left="720" w:hanging="360"/>
        <w:rPr>
          <w:u w:val="none"/>
        </w:rPr>
      </w:pPr>
      <w:r w:rsidDel="00000000" w:rsidR="00000000" w:rsidRPr="00000000">
        <w:rPr>
          <w:rtl w:val="0"/>
        </w:rPr>
        <w:t xml:space="preserve">Le taux de rebond</w:t>
        <w:br w:type="textWrapping"/>
        <w:br w:type="textWrapping"/>
      </w:r>
      <w:r w:rsidDel="00000000" w:rsidR="00000000" w:rsidRPr="00000000">
        <w:rPr>
          <w:i w:val="1"/>
          <w:iCs w:val="1"/>
          <w:rtl w:val="0"/>
        </w:rPr>
        <w:t xml:space="preserve">= pourcentage de visiteurs qui arrivent sur une page du site et le quittent immédiatement sans avoir consulté d'autres pages ni effectué d'action. Ce taux est notamment calculé par Google et influe sur le SEO.  </w:t>
        <w:br w:type="textWrapping"/>
      </w:r>
    </w:p>
    <w:p w:rsidR="00000000" w:rsidDel="00000000" w:rsidP="00000000" w:rsidRDefault="00000000" w:rsidRPr="00000000" w14:paraId="00000058">
      <w:pPr>
        <w:ind w:left="720" w:firstLine="0"/>
        <w:rPr/>
      </w:pPr>
      <w:r w:rsidDel="00000000" w:rsidR="00000000" w:rsidRPr="00000000">
        <w:rPr>
          <w:b w:val="1"/>
          <w:bCs w:val="1"/>
          <w:rtl w:val="0"/>
        </w:rPr>
        <w:t xml:space="preserve">Formule</w:t>
      </w:r>
      <w:r w:rsidDel="00000000" w:rsidR="00000000" w:rsidRPr="00000000">
        <w:rPr>
          <w:rtl w:val="0"/>
        </w:rPr>
        <w:t xml:space="preserve"> = (Nombre de sessions avec une seule page consultée​) / (Nombre total de sessions) ×100</w:t>
        <w:br w:type="textWrapping"/>
      </w:r>
      <w:r w:rsidDel="00000000" w:rsidR="00000000" w:rsidRPr="00000000">
        <w:rPr/>
        <w:drawing>
          <wp:inline distB="114300" distT="114300" distL="114300" distR="114300">
            <wp:extent cx="5734050" cy="310562"/>
            <wp:effectExtent b="0" l="0" r="0" t="0"/>
            <wp:docPr id="1" name="image3.png"/>
            <a:graphic>
              <a:graphicData uri="http://schemas.openxmlformats.org/drawingml/2006/picture">
                <pic:pic>
                  <pic:nvPicPr>
                    <pic:cNvPr id="0" name="image3.png"/>
                    <pic:cNvPicPr preferRelativeResize="0"/>
                  </pic:nvPicPr>
                  <pic:blipFill>
                    <a:blip r:embed="rId6"/>
                    <a:srcRect b="85180" l="0" r="0" t="0"/>
                    <a:stretch>
                      <a:fillRect/>
                    </a:stretch>
                  </pic:blipFill>
                  <pic:spPr>
                    <a:xfrm>
                      <a:off x="0" y="0"/>
                      <a:ext cx="5734050" cy="310562"/>
                    </a:xfrm>
                    <a:prstGeom prst="rect"/>
                    <a:ln/>
                  </pic:spPr>
                </pic:pic>
              </a:graphicData>
            </a:graphic>
          </wp:inline>
        </w:drawing>
      </w:r>
      <w:r w:rsidDel="00000000" w:rsidR="00000000" w:rsidRPr="00000000">
        <w:rPr>
          <w:rtl w:val="0"/>
        </w:rPr>
      </w:r>
    </w:p>
    <w:p w:rsidR="00000000" w:rsidDel="00000000" w:rsidP="00000000" w:rsidRDefault="00000000" w:rsidRPr="00000000" w14:paraId="00000059">
      <w:pPr>
        <w:ind w:left="720" w:firstLine="0"/>
        <w:rPr/>
      </w:pPr>
      <w:r w:rsidDel="00000000" w:rsidR="00000000" w:rsidRPr="00000000">
        <w:rPr/>
        <w:drawing>
          <wp:inline distB="114300" distT="114300" distL="114300" distR="114300">
            <wp:extent cx="5734050" cy="352425"/>
            <wp:effectExtent b="0" l="0" r="0" t="0"/>
            <wp:docPr id="6" name="image3.png"/>
            <a:graphic>
              <a:graphicData uri="http://schemas.openxmlformats.org/drawingml/2006/picture">
                <pic:pic>
                  <pic:nvPicPr>
                    <pic:cNvPr id="0" name="image3.png"/>
                    <pic:cNvPicPr preferRelativeResize="0"/>
                  </pic:nvPicPr>
                  <pic:blipFill>
                    <a:blip r:embed="rId6"/>
                    <a:srcRect b="69545" l="0" r="0" t="13636"/>
                    <a:stretch>
                      <a:fillRect/>
                    </a:stretch>
                  </pic:blipFill>
                  <pic:spPr>
                    <a:xfrm>
                      <a:off x="0" y="0"/>
                      <a:ext cx="5734050" cy="352425"/>
                    </a:xfrm>
                    <a:prstGeom prst="rect"/>
                    <a:ln/>
                  </pic:spPr>
                </pic:pic>
              </a:graphicData>
            </a:graphic>
          </wp:inline>
        </w:drawing>
      </w:r>
      <w:r w:rsidDel="00000000" w:rsidR="00000000" w:rsidRPr="00000000">
        <w:rPr>
          <w:rtl w:val="0"/>
        </w:rPr>
      </w:r>
    </w:p>
    <w:p w:rsidR="00000000" w:rsidDel="00000000" w:rsidP="00000000" w:rsidRDefault="00000000" w:rsidRPr="00000000" w14:paraId="0000005A">
      <w:pPr>
        <w:ind w:left="720" w:firstLine="0"/>
        <w:rPr/>
      </w:pPr>
      <w:r w:rsidDel="00000000" w:rsidR="00000000" w:rsidRPr="00000000">
        <w:rPr>
          <w:rtl w:val="0"/>
        </w:rPr>
      </w:r>
    </w:p>
    <w:p w:rsidR="00000000" w:rsidDel="00000000" w:rsidP="00000000" w:rsidRDefault="00000000" w:rsidRPr="00000000" w14:paraId="0000005B">
      <w:pPr>
        <w:ind w:left="720" w:firstLine="0"/>
        <w:rPr/>
      </w:pPr>
      <w:r w:rsidDel="00000000" w:rsidR="00000000" w:rsidRPr="00000000">
        <w:rPr>
          <w:rtl w:val="0"/>
        </w:rPr>
        <w:t xml:space="preserve">Le taux de rebond augmente sur l’année mais il reste convenable. C’est un paramètre à surveiller. </w:t>
      </w:r>
    </w:p>
    <w:p w:rsidR="00000000" w:rsidDel="00000000" w:rsidP="00000000" w:rsidRDefault="00000000" w:rsidRPr="00000000" w14:paraId="0000005C">
      <w:pPr>
        <w:ind w:left="720" w:firstLine="0"/>
        <w:rPr/>
      </w:pPr>
      <w:r w:rsidDel="00000000" w:rsidR="00000000" w:rsidRPr="00000000">
        <w:rPr>
          <w:rtl w:val="0"/>
        </w:rPr>
      </w:r>
    </w:p>
    <w:p w:rsidR="00000000" w:rsidDel="00000000" w:rsidP="00000000" w:rsidRDefault="00000000" w:rsidRPr="00000000" w14:paraId="0000005D">
      <w:pPr>
        <w:numPr>
          <w:ilvl w:val="0"/>
          <w:numId w:val="7"/>
        </w:numPr>
        <w:ind w:left="720" w:hanging="360"/>
        <w:rPr>
          <w:u w:val="none"/>
        </w:rPr>
      </w:pPr>
      <w:r w:rsidDel="00000000" w:rsidR="00000000" w:rsidRPr="00000000">
        <w:rPr>
          <w:rtl w:val="0"/>
        </w:rPr>
        <w:t xml:space="preserve">Le taux d’abandon de panier</w:t>
      </w:r>
    </w:p>
    <w:p w:rsidR="00000000" w:rsidDel="00000000" w:rsidP="00000000" w:rsidRDefault="00000000" w:rsidRPr="00000000" w14:paraId="0000005E">
      <w:pPr>
        <w:ind w:left="720" w:firstLine="0"/>
        <w:rPr>
          <w:i w:val="1"/>
          <w:iCs w:val="1"/>
        </w:rPr>
      </w:pPr>
      <w:r w:rsidDel="00000000" w:rsidR="00000000" w:rsidRPr="00000000">
        <w:rPr>
          <w:rtl w:val="0"/>
        </w:rPr>
        <w:br w:type="textWrapping"/>
      </w:r>
      <w:r w:rsidDel="00000000" w:rsidR="00000000" w:rsidRPr="00000000">
        <w:rPr>
          <w:i w:val="1"/>
          <w:iCs w:val="1"/>
          <w:rtl w:val="0"/>
        </w:rPr>
        <w:t xml:space="preserve">= Cet indicateur mesure la proportion de visiteurs qui ajoutent des produits à leur panier d'achat mais quittent le site sans finaliser la transaction. C'est un excellent levier pour identifier des frictions lors du paiement ou de la livraison.</w:t>
        <w:br w:type="textWrapping"/>
      </w:r>
    </w:p>
    <w:p w:rsidR="00000000" w:rsidDel="00000000" w:rsidP="00000000" w:rsidRDefault="00000000" w:rsidRPr="00000000" w14:paraId="0000005F">
      <w:pPr>
        <w:ind w:left="720" w:firstLine="0"/>
        <w:rPr/>
      </w:pPr>
      <w:r w:rsidDel="00000000" w:rsidR="00000000" w:rsidRPr="00000000">
        <w:rPr>
          <w:b w:val="1"/>
          <w:bCs w:val="1"/>
          <w:rtl w:val="0"/>
        </w:rPr>
        <w:t xml:space="preserve">Formule</w:t>
      </w:r>
      <w:r w:rsidDel="00000000" w:rsidR="00000000" w:rsidRPr="00000000">
        <w:rPr>
          <w:rtl w:val="0"/>
        </w:rPr>
        <w:t xml:space="preserve"> = (Nombre de paniers créés) / (Nombre de ventes finalisées​) × 100</w:t>
      </w:r>
    </w:p>
    <w:p w:rsidR="00000000" w:rsidDel="00000000" w:rsidP="00000000" w:rsidRDefault="00000000" w:rsidRPr="00000000" w14:paraId="00000060">
      <w:pPr>
        <w:ind w:left="720" w:firstLine="0"/>
        <w:rPr/>
      </w:pPr>
      <w:r w:rsidDel="00000000" w:rsidR="00000000" w:rsidRPr="00000000">
        <w:rPr/>
        <w:drawing>
          <wp:inline distB="114300" distT="114300" distL="114300" distR="114300">
            <wp:extent cx="5731200" cy="304800"/>
            <wp:effectExtent b="0" l="0" r="0" t="0"/>
            <wp:docPr id="4" name="image3.png"/>
            <a:graphic>
              <a:graphicData uri="http://schemas.openxmlformats.org/drawingml/2006/picture">
                <pic:pic>
                  <pic:nvPicPr>
                    <pic:cNvPr id="0" name="image3.png"/>
                    <pic:cNvPicPr preferRelativeResize="0"/>
                  </pic:nvPicPr>
                  <pic:blipFill>
                    <a:blip r:embed="rId6"/>
                    <a:srcRect b="85180" l="0" r="0" t="0"/>
                    <a:stretch>
                      <a:fillRect/>
                    </a:stretch>
                  </pic:blipFill>
                  <pic:spPr>
                    <a:xfrm>
                      <a:off x="0" y="0"/>
                      <a:ext cx="5731200" cy="304800"/>
                    </a:xfrm>
                    <a:prstGeom prst="rect"/>
                    <a:ln/>
                  </pic:spPr>
                </pic:pic>
              </a:graphicData>
            </a:graphic>
          </wp:inline>
        </w:drawing>
      </w:r>
      <w:r w:rsidDel="00000000" w:rsidR="00000000" w:rsidRPr="00000000">
        <w:rPr>
          <w:rtl w:val="0"/>
        </w:rPr>
      </w:r>
    </w:p>
    <w:p w:rsidR="00000000" w:rsidDel="00000000" w:rsidP="00000000" w:rsidRDefault="00000000" w:rsidRPr="00000000" w14:paraId="00000061">
      <w:pPr>
        <w:ind w:left="720" w:firstLine="0"/>
        <w:rPr/>
      </w:pPr>
      <w:r w:rsidDel="00000000" w:rsidR="00000000" w:rsidRPr="00000000">
        <w:rPr/>
        <w:drawing>
          <wp:inline distB="114300" distT="114300" distL="114300" distR="114300">
            <wp:extent cx="5734050" cy="523562"/>
            <wp:effectExtent b="0" l="0" r="0" t="0"/>
            <wp:docPr id="12" name="image3.png"/>
            <a:graphic>
              <a:graphicData uri="http://schemas.openxmlformats.org/drawingml/2006/picture">
                <pic:pic>
                  <pic:nvPicPr>
                    <pic:cNvPr id="0" name="image3.png"/>
                    <pic:cNvPicPr preferRelativeResize="0"/>
                  </pic:nvPicPr>
                  <pic:blipFill>
                    <a:blip r:embed="rId6"/>
                    <a:srcRect b="46388" l="0" r="0" t="28621"/>
                    <a:stretch>
                      <a:fillRect/>
                    </a:stretch>
                  </pic:blipFill>
                  <pic:spPr>
                    <a:xfrm>
                      <a:off x="0" y="0"/>
                      <a:ext cx="5734050" cy="523562"/>
                    </a:xfrm>
                    <a:prstGeom prst="rect"/>
                    <a:ln/>
                  </pic:spPr>
                </pic:pic>
              </a:graphicData>
            </a:graphic>
          </wp:inline>
        </w:drawing>
      </w:r>
      <w:r w:rsidDel="00000000" w:rsidR="00000000" w:rsidRPr="00000000">
        <w:rPr>
          <w:rtl w:val="0"/>
        </w:rPr>
      </w:r>
    </w:p>
    <w:p w:rsidR="00000000" w:rsidDel="00000000" w:rsidP="00000000" w:rsidRDefault="00000000" w:rsidRPr="00000000" w14:paraId="00000062">
      <w:pPr>
        <w:ind w:left="720" w:firstLine="0"/>
        <w:rPr/>
      </w:pPr>
      <w:r w:rsidDel="00000000" w:rsidR="00000000" w:rsidRPr="00000000">
        <w:rPr>
          <w:rtl w:val="0"/>
        </w:rPr>
      </w:r>
    </w:p>
    <w:p w:rsidR="00000000" w:rsidDel="00000000" w:rsidP="00000000" w:rsidRDefault="00000000" w:rsidRPr="00000000" w14:paraId="00000063">
      <w:pPr>
        <w:ind w:left="720" w:firstLine="0"/>
        <w:rPr/>
      </w:pPr>
      <w:r w:rsidDel="00000000" w:rsidR="00000000" w:rsidRPr="00000000">
        <w:rPr>
          <w:rtl w:val="0"/>
        </w:rPr>
        <w:t xml:space="preserve">Le montant du panier moyen augmente de presque 3 % ainsi que le nombre de produits par panier qui passe de 4,4 à presque 5 soit une augmentation de 11,3 %. Cependant, le nombre de paniers baisse (-17,24 %) et le nombre de paniers abandonnés a plus que doublé (+118,8 %). C’est un signal d’alerte. </w:t>
      </w:r>
    </w:p>
    <w:p w:rsidR="00000000" w:rsidDel="00000000" w:rsidP="00000000" w:rsidRDefault="00000000" w:rsidRPr="00000000" w14:paraId="00000064">
      <w:pPr>
        <w:ind w:left="720" w:firstLine="0"/>
        <w:rPr/>
      </w:pPr>
      <w:r w:rsidDel="00000000" w:rsidR="00000000" w:rsidRPr="00000000">
        <w:rPr>
          <w:rtl w:val="0"/>
        </w:rPr>
      </w:r>
    </w:p>
    <w:p w:rsidR="00000000" w:rsidDel="00000000" w:rsidP="00000000" w:rsidRDefault="00000000" w:rsidRPr="00000000" w14:paraId="00000065">
      <w:pPr>
        <w:numPr>
          <w:ilvl w:val="0"/>
          <w:numId w:val="7"/>
        </w:numPr>
        <w:ind w:left="720" w:hanging="360"/>
        <w:rPr>
          <w:u w:val="none"/>
        </w:rPr>
      </w:pPr>
      <w:r w:rsidDel="00000000" w:rsidR="00000000" w:rsidRPr="00000000">
        <w:rPr>
          <w:rtl w:val="0"/>
        </w:rPr>
        <w:t xml:space="preserve">Le taux de conversion</w:t>
      </w:r>
    </w:p>
    <w:p w:rsidR="00000000" w:rsidDel="00000000" w:rsidP="00000000" w:rsidRDefault="00000000" w:rsidRPr="00000000" w14:paraId="00000066">
      <w:pPr>
        <w:ind w:left="708.6614173228347" w:firstLine="705"/>
        <w:rPr>
          <w:i w:val="1"/>
          <w:iCs w:val="1"/>
        </w:rPr>
      </w:pPr>
      <w:r w:rsidDel="00000000" w:rsidR="00000000" w:rsidRPr="00000000">
        <w:rPr>
          <w:rtl w:val="0"/>
        </w:rPr>
        <w:br w:type="textWrapping"/>
        <w:tab/>
      </w:r>
      <w:r w:rsidDel="00000000" w:rsidR="00000000" w:rsidRPr="00000000">
        <w:rPr>
          <w:i w:val="1"/>
          <w:iCs w:val="1"/>
          <w:rtl w:val="0"/>
        </w:rPr>
        <w:t xml:space="preserve">= nombre de visiteurs ayant réalisé une action spécifique (achat, inscription à une newsletter, téléchargement) correspondant à l’objectif initial. C’est un KPI important qui permet de bien comprendre l’efficacité d’un site. </w:t>
        <w:br w:type="textWrapping"/>
      </w:r>
    </w:p>
    <w:p w:rsidR="00000000" w:rsidDel="00000000" w:rsidP="00000000" w:rsidRDefault="00000000" w:rsidRPr="00000000" w14:paraId="00000067">
      <w:pPr>
        <w:ind w:left="720" w:firstLine="0"/>
        <w:rPr/>
      </w:pPr>
      <w:r w:rsidDel="00000000" w:rsidR="00000000" w:rsidRPr="00000000">
        <w:rPr>
          <w:b w:val="1"/>
          <w:bCs w:val="1"/>
          <w:rtl w:val="0"/>
        </w:rPr>
        <w:t xml:space="preserve">Formule</w:t>
      </w:r>
      <w:r w:rsidDel="00000000" w:rsidR="00000000" w:rsidRPr="00000000">
        <w:rPr>
          <w:rtl w:val="0"/>
        </w:rPr>
        <w:t xml:space="preserve"> = (nb de conversions, ici d’achats​) / (nb total de visiteurs uniques) ×100</w:t>
      </w:r>
    </w:p>
    <w:p w:rsidR="00000000" w:rsidDel="00000000" w:rsidP="00000000" w:rsidRDefault="00000000" w:rsidRPr="00000000" w14:paraId="00000068">
      <w:pPr>
        <w:ind w:left="720" w:firstLine="0"/>
        <w:rPr/>
      </w:pPr>
      <w:r w:rsidDel="00000000" w:rsidR="00000000" w:rsidRPr="00000000">
        <w:rPr/>
        <w:drawing>
          <wp:inline distB="114300" distT="114300" distL="114300" distR="114300">
            <wp:extent cx="5731200" cy="304800"/>
            <wp:effectExtent b="0" l="0" r="0" t="0"/>
            <wp:docPr id="5" name="image3.png"/>
            <a:graphic>
              <a:graphicData uri="http://schemas.openxmlformats.org/drawingml/2006/picture">
                <pic:pic>
                  <pic:nvPicPr>
                    <pic:cNvPr id="0" name="image3.png"/>
                    <pic:cNvPicPr preferRelativeResize="0"/>
                  </pic:nvPicPr>
                  <pic:blipFill>
                    <a:blip r:embed="rId6"/>
                    <a:srcRect b="85180" l="0" r="0" t="0"/>
                    <a:stretch>
                      <a:fillRect/>
                    </a:stretch>
                  </pic:blipFill>
                  <pic:spPr>
                    <a:xfrm>
                      <a:off x="0" y="0"/>
                      <a:ext cx="5731200" cy="304800"/>
                    </a:xfrm>
                    <a:prstGeom prst="rect"/>
                    <a:ln/>
                  </pic:spPr>
                </pic:pic>
              </a:graphicData>
            </a:graphic>
          </wp:inline>
        </w:drawing>
      </w:r>
      <w:r w:rsidDel="00000000" w:rsidR="00000000" w:rsidRPr="00000000">
        <w:rPr>
          <w:rtl w:val="0"/>
        </w:rPr>
      </w:r>
    </w:p>
    <w:p w:rsidR="00000000" w:rsidDel="00000000" w:rsidP="00000000" w:rsidRDefault="00000000" w:rsidRPr="00000000" w14:paraId="00000069">
      <w:pPr>
        <w:ind w:left="720" w:firstLine="0"/>
        <w:rPr/>
      </w:pPr>
      <w:r w:rsidDel="00000000" w:rsidR="00000000" w:rsidRPr="00000000">
        <w:rPr/>
        <w:drawing>
          <wp:inline distB="114300" distT="114300" distL="114300" distR="114300">
            <wp:extent cx="5734050" cy="240049"/>
            <wp:effectExtent b="0" l="0" r="0" t="0"/>
            <wp:docPr id="11" name="image3.png"/>
            <a:graphic>
              <a:graphicData uri="http://schemas.openxmlformats.org/drawingml/2006/picture">
                <pic:pic>
                  <pic:nvPicPr>
                    <pic:cNvPr id="0" name="image3.png"/>
                    <pic:cNvPicPr preferRelativeResize="0"/>
                  </pic:nvPicPr>
                  <pic:blipFill>
                    <a:blip r:embed="rId6"/>
                    <a:srcRect b="36721" l="0" r="0" t="51953"/>
                    <a:stretch>
                      <a:fillRect/>
                    </a:stretch>
                  </pic:blipFill>
                  <pic:spPr>
                    <a:xfrm>
                      <a:off x="0" y="0"/>
                      <a:ext cx="5734050" cy="240049"/>
                    </a:xfrm>
                    <a:prstGeom prst="rect"/>
                    <a:ln/>
                  </pic:spPr>
                </pic:pic>
              </a:graphicData>
            </a:graphic>
          </wp:inline>
        </w:drawing>
      </w:r>
      <w:r w:rsidDel="00000000" w:rsidR="00000000" w:rsidRPr="00000000">
        <w:rPr>
          <w:rtl w:val="0"/>
        </w:rPr>
      </w:r>
    </w:p>
    <w:p w:rsidR="00000000" w:rsidDel="00000000" w:rsidP="00000000" w:rsidRDefault="00000000" w:rsidRPr="00000000" w14:paraId="0000006A">
      <w:pPr>
        <w:ind w:left="720" w:firstLine="0"/>
        <w:rPr/>
      </w:pPr>
      <w:r w:rsidDel="00000000" w:rsidR="00000000" w:rsidRPr="00000000">
        <w:rPr>
          <w:rtl w:val="0"/>
        </w:rPr>
        <w:t xml:space="preserve">Le taux de conversion était très bon mais il chute brutalement au deuxième trimestre, l’effet de communication sur le lancement du site étant passé, aucune action n'a été faite, c’est une potentielle hypothèse. </w:t>
        <w:br w:type="textWrapping"/>
        <w:t xml:space="preserve">Il remonte au 3ième trimestre probablement grâce au recrutement du community manager et de l’emailing. Et stagne dernier trimestre, les actions sur les réseaux sociaux ne semblent pas porter leurs fruits.</w:t>
        <w:br w:type="textWrapping"/>
        <w:t xml:space="preserve">Même si un taux de conversion de 5% est tout à fait acceptable, le lancement prouve qu’il est possible d’atteindre un taux exceptionnel avec de bonnes actions de communication. </w:t>
      </w:r>
    </w:p>
    <w:p w:rsidR="00000000" w:rsidDel="00000000" w:rsidP="00000000" w:rsidRDefault="00000000" w:rsidRPr="00000000" w14:paraId="0000006B">
      <w:pPr>
        <w:ind w:left="720" w:firstLine="0"/>
        <w:rPr/>
      </w:pPr>
      <w:r w:rsidDel="00000000" w:rsidR="00000000" w:rsidRPr="00000000">
        <w:rPr>
          <w:rtl w:val="0"/>
        </w:rPr>
      </w:r>
    </w:p>
    <w:p w:rsidR="00000000" w:rsidDel="00000000" w:rsidP="00000000" w:rsidRDefault="00000000" w:rsidRPr="00000000" w14:paraId="0000006C">
      <w:pPr>
        <w:numPr>
          <w:ilvl w:val="0"/>
          <w:numId w:val="7"/>
        </w:numPr>
        <w:ind w:left="720" w:hanging="360"/>
        <w:rPr>
          <w:u w:val="none"/>
        </w:rPr>
      </w:pPr>
      <w:r w:rsidDel="00000000" w:rsidR="00000000" w:rsidRPr="00000000">
        <w:rPr>
          <w:rtl w:val="0"/>
        </w:rPr>
        <w:t xml:space="preserve">Le CA</w:t>
      </w:r>
    </w:p>
    <w:p w:rsidR="00000000" w:rsidDel="00000000" w:rsidP="00000000" w:rsidRDefault="00000000" w:rsidRPr="00000000" w14:paraId="0000006D">
      <w:pPr>
        <w:ind w:left="720" w:firstLine="0"/>
        <w:rPr>
          <w:i w:val="1"/>
          <w:iCs w:val="1"/>
        </w:rPr>
      </w:pPr>
      <w:r w:rsidDel="00000000" w:rsidR="00000000" w:rsidRPr="00000000">
        <w:rPr>
          <w:rtl w:val="0"/>
        </w:rPr>
        <w:br w:type="textWrapping"/>
      </w:r>
      <w:r w:rsidDel="00000000" w:rsidR="00000000" w:rsidRPr="00000000">
        <w:rPr>
          <w:i w:val="1"/>
          <w:iCs w:val="1"/>
          <w:rtl w:val="0"/>
        </w:rPr>
        <w:t xml:space="preserve">= Le Chiffre d'Affaires représente la somme des ventes réalisées. Il est exprimé hors taxes (HT).</w:t>
      </w:r>
    </w:p>
    <w:p w:rsidR="00000000" w:rsidDel="00000000" w:rsidP="00000000" w:rsidRDefault="00000000" w:rsidRPr="00000000" w14:paraId="0000006E">
      <w:pPr>
        <w:ind w:left="720" w:firstLine="0"/>
        <w:rPr/>
      </w:pPr>
      <w:r w:rsidDel="00000000" w:rsidR="00000000" w:rsidRPr="00000000">
        <w:rPr>
          <w:rtl w:val="0"/>
        </w:rPr>
        <w:br w:type="textWrapping"/>
      </w:r>
      <w:r w:rsidDel="00000000" w:rsidR="00000000" w:rsidRPr="00000000">
        <w:rPr>
          <w:b w:val="1"/>
          <w:bCs w:val="1"/>
          <w:rtl w:val="0"/>
        </w:rPr>
        <w:t xml:space="preserve">Formule : </w:t>
      </w:r>
      <w:r w:rsidDel="00000000" w:rsidR="00000000" w:rsidRPr="00000000">
        <w:rPr>
          <w:rtl w:val="0"/>
        </w:rPr>
        <w:t xml:space="preserve">Prix de vente unitaire × Quantités vendues</w:t>
      </w:r>
    </w:p>
    <w:p w:rsidR="00000000" w:rsidDel="00000000" w:rsidP="00000000" w:rsidRDefault="00000000" w:rsidRPr="00000000" w14:paraId="0000006F">
      <w:pPr>
        <w:ind w:left="720" w:firstLine="0"/>
        <w:rPr/>
      </w:pPr>
      <w:r w:rsidDel="00000000" w:rsidR="00000000" w:rsidRPr="00000000">
        <w:rPr/>
        <w:drawing>
          <wp:inline distB="114300" distT="114300" distL="114300" distR="114300">
            <wp:extent cx="5731200" cy="304800"/>
            <wp:effectExtent b="0" l="0" r="0" t="0"/>
            <wp:docPr id="7" name="image3.png"/>
            <a:graphic>
              <a:graphicData uri="http://schemas.openxmlformats.org/drawingml/2006/picture">
                <pic:pic>
                  <pic:nvPicPr>
                    <pic:cNvPr id="0" name="image3.png"/>
                    <pic:cNvPicPr preferRelativeResize="0"/>
                  </pic:nvPicPr>
                  <pic:blipFill>
                    <a:blip r:embed="rId6"/>
                    <a:srcRect b="85180" l="0" r="0" t="0"/>
                    <a:stretch>
                      <a:fillRect/>
                    </a:stretch>
                  </pic:blipFill>
                  <pic:spPr>
                    <a:xfrm>
                      <a:off x="0" y="0"/>
                      <a:ext cx="5731200" cy="304800"/>
                    </a:xfrm>
                    <a:prstGeom prst="rect"/>
                    <a:ln/>
                  </pic:spPr>
                </pic:pic>
              </a:graphicData>
            </a:graphic>
          </wp:inline>
        </w:drawing>
      </w:r>
      <w:r w:rsidDel="00000000" w:rsidR="00000000" w:rsidRPr="00000000">
        <w:rPr>
          <w:rtl w:val="0"/>
        </w:rPr>
      </w:r>
    </w:p>
    <w:p w:rsidR="00000000" w:rsidDel="00000000" w:rsidP="00000000" w:rsidRDefault="00000000" w:rsidRPr="00000000" w14:paraId="00000070">
      <w:pPr>
        <w:ind w:left="720" w:firstLine="0"/>
        <w:rPr/>
      </w:pPr>
      <w:r w:rsidDel="00000000" w:rsidR="00000000" w:rsidRPr="00000000">
        <w:rPr/>
        <w:drawing>
          <wp:inline distB="114300" distT="114300" distL="114300" distR="114300">
            <wp:extent cx="5734050" cy="359753"/>
            <wp:effectExtent b="0" l="0" r="0" t="0"/>
            <wp:docPr id="2" name="image3.png"/>
            <a:graphic>
              <a:graphicData uri="http://schemas.openxmlformats.org/drawingml/2006/picture">
                <pic:pic>
                  <pic:nvPicPr>
                    <pic:cNvPr id="0" name="image3.png"/>
                    <pic:cNvPicPr preferRelativeResize="0"/>
                  </pic:nvPicPr>
                  <pic:blipFill>
                    <a:blip r:embed="rId6"/>
                    <a:srcRect b="0" l="0" r="0" t="82832"/>
                    <a:stretch>
                      <a:fillRect/>
                    </a:stretch>
                  </pic:blipFill>
                  <pic:spPr>
                    <a:xfrm>
                      <a:off x="0" y="0"/>
                      <a:ext cx="5734050" cy="359753"/>
                    </a:xfrm>
                    <a:prstGeom prst="rect"/>
                    <a:ln/>
                  </pic:spPr>
                </pic:pic>
              </a:graphicData>
            </a:graphic>
          </wp:inline>
        </w:drawing>
      </w:r>
      <w:r w:rsidDel="00000000" w:rsidR="00000000" w:rsidRPr="00000000">
        <w:rPr>
          <w:rtl w:val="0"/>
        </w:rPr>
      </w:r>
    </w:p>
    <w:p w:rsidR="00000000" w:rsidDel="00000000" w:rsidP="00000000" w:rsidRDefault="00000000" w:rsidRPr="00000000" w14:paraId="00000071">
      <w:pPr>
        <w:ind w:left="720" w:firstLine="0"/>
        <w:rPr/>
      </w:pPr>
      <w:r w:rsidDel="00000000" w:rsidR="00000000" w:rsidRPr="00000000">
        <w:rPr>
          <w:rtl w:val="0"/>
        </w:rPr>
        <w:t xml:space="preserve">Le chiffre d'affaires suit la même courbe que le taux de conversion mais l’impact est bien plus important. Le panier moyen étant stagnant entre le 1er et le 2ème trimestre, tout comme le nombre de produits par panier, c’est probablement le nombre de paniers qui fait cette différence. Il est donc peu probable que la cause soit liée au tunnel de vente même s’il serait judicieux de s’assurer de son optimisation. </w:t>
      </w:r>
    </w:p>
    <w:p w:rsidR="00000000" w:rsidDel="00000000" w:rsidP="00000000" w:rsidRDefault="00000000" w:rsidRPr="00000000" w14:paraId="00000072">
      <w:pPr>
        <w:ind w:left="720" w:firstLine="0"/>
        <w:rPr/>
      </w:pPr>
      <w:r w:rsidDel="00000000" w:rsidR="00000000" w:rsidRPr="00000000">
        <w:rPr>
          <w:rtl w:val="0"/>
        </w:rPr>
      </w:r>
    </w:p>
    <w:p w:rsidR="00000000" w:rsidDel="00000000" w:rsidP="00000000" w:rsidRDefault="00000000" w:rsidRPr="00000000" w14:paraId="00000073">
      <w:pPr>
        <w:ind w:left="720" w:firstLine="0"/>
        <w:rPr/>
      </w:pPr>
      <w:r w:rsidDel="00000000" w:rsidR="00000000" w:rsidRPr="00000000">
        <w:rPr>
          <w:rtl w:val="0"/>
        </w:rPr>
        <w:t xml:space="preserve">Il serait intéressant d’analyser la communication de lancement qui fût fructueuse et de revenir aux mêmes actions. </w:t>
      </w:r>
    </w:p>
    <w:p w:rsidR="00000000" w:rsidDel="00000000" w:rsidP="00000000" w:rsidRDefault="00000000" w:rsidRPr="00000000" w14:paraId="00000074">
      <w:pPr>
        <w:ind w:left="720" w:firstLine="0"/>
        <w:rPr/>
      </w:pPr>
      <w:r w:rsidDel="00000000" w:rsidR="00000000" w:rsidRPr="00000000">
        <w:rPr>
          <w:rtl w:val="0"/>
        </w:rPr>
      </w:r>
    </w:p>
    <w:p w:rsidR="00000000" w:rsidDel="00000000" w:rsidP="00000000" w:rsidRDefault="00000000" w:rsidRPr="00000000" w14:paraId="00000075">
      <w:pPr>
        <w:ind w:left="720" w:firstLine="0"/>
        <w:rPr>
          <w:i w:val="1"/>
          <w:iCs w:val="1"/>
        </w:rPr>
      </w:pPr>
      <w:r w:rsidDel="00000000" w:rsidR="00000000" w:rsidRPr="00000000">
        <w:rPr>
          <w:rtl w:val="0"/>
        </w:rPr>
        <w:t xml:space="preserve">Il serait plus embêtant que ces chiffres soient dûs à un désintérêt liés à une ergonomie de mauvaise qualité ou directement à une déception des produits à cause d’un marketing mix mal aligné (4P). Une lassitude de l’utilisation du site ou une non satisfaction a pu prendre le dessus sur l’effet de nouveauté. </w:t>
        <w:br w:type="textWrapping"/>
      </w: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i w:val="1"/>
          <w:iCs w:val="1"/>
          <w:color w:val="ff0000"/>
          <w:rtl w:val="0"/>
        </w:rPr>
        <w:t xml:space="preserve">Préférence 2 (sur le corrigé officiel) : </w:t>
      </w: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drawing>
          <wp:inline distB="114300" distT="114300" distL="114300" distR="114300">
            <wp:extent cx="4734038" cy="4278691"/>
            <wp:effectExtent b="0" l="0" r="0" t="0"/>
            <wp:docPr id="3"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4734038" cy="4278691"/>
                    </a:xfrm>
                    <a:prstGeom prst="rect"/>
                    <a:ln/>
                  </pic:spPr>
                </pic:pic>
              </a:graphicData>
            </a:graphic>
          </wp:inline>
        </w:drawing>
      </w:r>
      <w:r w:rsidDel="00000000" w:rsidR="00000000" w:rsidRPr="00000000">
        <w:rPr>
          <w:rtl w:val="0"/>
        </w:rPr>
        <w:br w:type="textWrapping"/>
        <w:t xml:space="preserve">Taux de rebond T1 = (223 / 452) = 49,3 %</w:t>
      </w:r>
    </w:p>
    <w:p w:rsidR="00000000" w:rsidDel="00000000" w:rsidP="00000000" w:rsidRDefault="00000000" w:rsidRPr="00000000" w14:paraId="0000007A">
      <w:pPr>
        <w:rPr/>
      </w:pPr>
      <w:r w:rsidDel="00000000" w:rsidR="00000000" w:rsidRPr="00000000">
        <w:rPr>
          <w:rtl w:val="0"/>
        </w:rPr>
        <w:t xml:space="preserve">Taux abandon panier T1= (11 / 58) = 18,96 %</w:t>
      </w:r>
    </w:p>
    <w:p w:rsidR="00000000" w:rsidDel="00000000" w:rsidP="00000000" w:rsidRDefault="00000000" w:rsidRPr="00000000" w14:paraId="0000007B">
      <w:pPr>
        <w:rPr/>
      </w:pPr>
      <w:r w:rsidDel="00000000" w:rsidR="00000000" w:rsidRPr="00000000">
        <w:rPr>
          <w:rtl w:val="0"/>
        </w:rPr>
        <w:t xml:space="preserve">Taux de conversion T1 = (47 / 452) = 10,4 %</w:t>
      </w:r>
    </w:p>
    <w:p w:rsidR="00000000" w:rsidDel="00000000" w:rsidP="00000000" w:rsidRDefault="00000000" w:rsidRPr="00000000" w14:paraId="0000007C">
      <w:pPr>
        <w:rPr/>
      </w:pPr>
      <w:r w:rsidDel="00000000" w:rsidR="00000000" w:rsidRPr="00000000">
        <w:rPr>
          <w:rtl w:val="0"/>
        </w:rPr>
        <w:t xml:space="preserve">*Taux de conversion des paniers T1 = (47 / 58) = 81,03 %</w:t>
      </w:r>
    </w:p>
    <w:p w:rsidR="00000000" w:rsidDel="00000000" w:rsidP="00000000" w:rsidRDefault="00000000" w:rsidRPr="00000000" w14:paraId="0000007D">
      <w:pPr>
        <w:rPr/>
      </w:pPr>
      <w:r w:rsidDel="00000000" w:rsidR="00000000" w:rsidRPr="00000000">
        <w:rPr>
          <w:rtl w:val="0"/>
        </w:rPr>
        <w:t xml:space="preserve">CA = 43,7 x 47 = 2 053,9 €</w:t>
      </w:r>
    </w:p>
    <w:p w:rsidR="00000000" w:rsidDel="00000000" w:rsidP="00000000" w:rsidRDefault="00000000" w:rsidRPr="00000000" w14:paraId="0000007E">
      <w:pPr>
        <w:rPr/>
      </w:pPr>
      <w:r w:rsidDel="00000000" w:rsidR="00000000" w:rsidRPr="00000000">
        <w:rPr>
          <w:rtl w:val="0"/>
        </w:rPr>
        <w:t xml:space="preserve">Taux évolution = (VF – VI) / VI</w:t>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b w:val="1"/>
          <w:bCs w:val="1"/>
        </w:rPr>
      </w:pPr>
      <w:r w:rsidDel="00000000" w:rsidR="00000000" w:rsidRPr="00000000">
        <w:rPr>
          <w:b w:val="1"/>
          <w:bCs w:val="1"/>
          <w:rtl w:val="0"/>
        </w:rPr>
        <w:t xml:space="preserve">Eléments positifs</w:t>
      </w:r>
    </w:p>
    <w:p w:rsidR="00000000" w:rsidDel="00000000" w:rsidP="00000000" w:rsidRDefault="00000000" w:rsidRPr="00000000" w14:paraId="00000081">
      <w:pPr>
        <w:rPr/>
      </w:pPr>
      <w:r w:rsidDel="00000000" w:rsidR="00000000" w:rsidRPr="00000000">
        <w:rPr>
          <w:rtl w:val="0"/>
        </w:rPr>
        <w:t xml:space="preserve">En revanche, le montant du panier moyen augmente de presque 3 % ainsi que le nombre de produits par panier qui passe de 4,4 à presque 5 soit une augmentation de 11,3 %.</w:t>
      </w:r>
    </w:p>
    <w:p w:rsidR="00000000" w:rsidDel="00000000" w:rsidP="00000000" w:rsidRDefault="00000000" w:rsidRPr="00000000" w14:paraId="00000082">
      <w:pPr>
        <w:rPr/>
      </w:pPr>
      <w:r w:rsidDel="00000000" w:rsidR="00000000" w:rsidRPr="00000000">
        <w:rPr>
          <w:rtl w:val="0"/>
        </w:rPr>
        <w:t xml:space="preserve">L’entreprise fidélise ses clients sur Internet.</w:t>
      </w:r>
    </w:p>
    <w:p w:rsidR="00000000" w:rsidDel="00000000" w:rsidP="00000000" w:rsidRDefault="00000000" w:rsidRPr="00000000" w14:paraId="00000083">
      <w:pPr>
        <w:rPr/>
      </w:pPr>
      <w:r w:rsidDel="00000000" w:rsidR="00000000" w:rsidRPr="00000000">
        <w:rPr>
          <w:rtl w:val="0"/>
        </w:rPr>
        <w:t xml:space="preserve">On note qu’après une baisse importante des indicateurs sur le T2 expliquée en partie par le manque d’actions de communication, l’entreprise a su réagir par le recrutement d’une community manager, suivi d’une campagne d’e-mailing et de publications sur les réseaux sociaux. Ces actions ont permis d’améliorer le trafic sur le site et le tunnel de conversion.</w:t>
      </w:r>
    </w:p>
    <w:p w:rsidR="00000000" w:rsidDel="00000000" w:rsidP="00000000" w:rsidRDefault="00000000" w:rsidRPr="00000000" w14:paraId="00000084">
      <w:pPr>
        <w:rPr>
          <w:b w:val="1"/>
          <w:bCs w:val="1"/>
        </w:rPr>
      </w:pPr>
      <w:r w:rsidDel="00000000" w:rsidR="00000000" w:rsidRPr="00000000">
        <w:rPr>
          <w:rtl w:val="0"/>
        </w:rPr>
        <w:br w:type="textWrapping"/>
      </w:r>
      <w:r w:rsidDel="00000000" w:rsidR="00000000" w:rsidRPr="00000000">
        <w:rPr>
          <w:b w:val="1"/>
          <w:bCs w:val="1"/>
          <w:rtl w:val="0"/>
        </w:rPr>
        <w:t xml:space="preserve">Éléments négatifs</w:t>
      </w:r>
    </w:p>
    <w:p w:rsidR="00000000" w:rsidDel="00000000" w:rsidP="00000000" w:rsidRDefault="00000000" w:rsidRPr="00000000" w14:paraId="00000085">
      <w:pPr>
        <w:rPr/>
      </w:pPr>
      <w:r w:rsidDel="00000000" w:rsidR="00000000" w:rsidRPr="00000000">
        <w:rPr>
          <w:rtl w:val="0"/>
        </w:rPr>
        <w:t xml:space="preserve">Sur l’année 2022, on remarque que le nombre de visiteurs a stagné.</w:t>
      </w:r>
    </w:p>
    <w:p w:rsidR="00000000" w:rsidDel="00000000" w:rsidP="00000000" w:rsidRDefault="00000000" w:rsidRPr="00000000" w14:paraId="00000086">
      <w:pPr>
        <w:rPr/>
      </w:pPr>
      <w:r w:rsidDel="00000000" w:rsidR="00000000" w:rsidRPr="00000000">
        <w:rPr>
          <w:rtl w:val="0"/>
        </w:rPr>
        <w:t xml:space="preserve">Le taux de rebond augmente et passe de 49,3 % à 53,3 %.</w:t>
      </w:r>
    </w:p>
    <w:p w:rsidR="00000000" w:rsidDel="00000000" w:rsidP="00000000" w:rsidRDefault="00000000" w:rsidRPr="00000000" w14:paraId="00000087">
      <w:pPr>
        <w:rPr/>
      </w:pPr>
      <w:r w:rsidDel="00000000" w:rsidR="00000000" w:rsidRPr="00000000">
        <w:rPr>
          <w:rtl w:val="0"/>
        </w:rPr>
        <w:t xml:space="preserve">Le nombre de paniers baisse (-17,24 %) et le nombre de paniers abandonnés a plus que doublé (+118,8 %). Ce qui correspond à la baisse du nombre de commandes qui a baissé de 48,9 %.</w:t>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b w:val="1"/>
          <w:bCs w:val="1"/>
        </w:rPr>
      </w:pPr>
      <w:r w:rsidDel="00000000" w:rsidR="00000000" w:rsidRPr="00000000">
        <w:rPr>
          <w:b w:val="1"/>
          <w:bCs w:val="1"/>
          <w:rtl w:val="0"/>
        </w:rPr>
        <w:t xml:space="preserve">Conclusion</w:t>
      </w:r>
    </w:p>
    <w:p w:rsidR="00000000" w:rsidDel="00000000" w:rsidP="00000000" w:rsidRDefault="00000000" w:rsidRPr="00000000" w14:paraId="0000008A">
      <w:pPr>
        <w:rPr/>
      </w:pPr>
      <w:r w:rsidDel="00000000" w:rsidR="00000000" w:rsidRPr="00000000">
        <w:rPr>
          <w:rtl w:val="0"/>
        </w:rPr>
        <w:t xml:space="preserve">Globalement, les performances du site sont médiocres, le nombre de visiteurs reste limité, c’est notamment ce qui explique la faiblesse du chiffre d’affaires généré, qui de plus, baisse de moitié entre le T1 et le T4. Il semblerait que la visibilité et la performance du site soient insuffisantes.</w:t>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b w:val="1"/>
          <w:bCs w:val="1"/>
        </w:rPr>
      </w:pPr>
      <w:r w:rsidDel="00000000" w:rsidR="00000000" w:rsidRPr="00000000">
        <w:rPr>
          <w:b w:val="1"/>
          <w:bCs w:val="1"/>
          <w:rtl w:val="0"/>
        </w:rPr>
        <w:t xml:space="preserve">1.2 Proposer des actions pour améliorer la performance et la visibilité du site web en les justifiant.</w:t>
      </w:r>
    </w:p>
    <w:p w:rsidR="00000000" w:rsidDel="00000000" w:rsidP="00000000" w:rsidRDefault="00000000" w:rsidRPr="00000000" w14:paraId="0000008E">
      <w:pPr>
        <w:rPr>
          <w:b w:val="1"/>
          <w:bCs w:val="1"/>
        </w:rPr>
      </w:pPr>
      <w:r w:rsidDel="00000000" w:rsidR="00000000" w:rsidRPr="00000000">
        <w:rPr>
          <w:rtl w:val="0"/>
        </w:rPr>
      </w:r>
    </w:p>
    <w:p w:rsidR="00000000" w:rsidDel="00000000" w:rsidP="00000000" w:rsidRDefault="00000000" w:rsidRPr="00000000" w14:paraId="0000008F">
      <w:pPr>
        <w:rPr>
          <w:b w:val="1"/>
          <w:bCs w:val="1"/>
          <w:color w:val="ff0000"/>
        </w:rPr>
      </w:pPr>
      <w:r w:rsidDel="00000000" w:rsidR="00000000" w:rsidRPr="00000000">
        <w:rPr>
          <w:b w:val="1"/>
          <w:bCs w:val="1"/>
          <w:color w:val="ff0000"/>
          <w:rtl w:val="0"/>
        </w:rPr>
        <w:t xml:space="preserve">4 points (4 x 0,5 pt par performance proposées) + (4 x 0,5 pt par visibilité proposées)</w:t>
      </w:r>
    </w:p>
    <w:p w:rsidR="00000000" w:rsidDel="00000000" w:rsidP="00000000" w:rsidRDefault="00000000" w:rsidRPr="00000000" w14:paraId="00000090">
      <w:pPr>
        <w:rPr>
          <w:b w:val="1"/>
          <w:bCs w:val="1"/>
          <w:color w:val="ff0000"/>
        </w:rPr>
      </w:pPr>
      <w:r w:rsidDel="00000000" w:rsidR="00000000" w:rsidRPr="00000000">
        <w:rPr>
          <w:rtl w:val="0"/>
        </w:rPr>
      </w:r>
    </w:p>
    <w:p w:rsidR="00000000" w:rsidDel="00000000" w:rsidP="00000000" w:rsidRDefault="00000000" w:rsidRPr="00000000" w14:paraId="00000091">
      <w:pPr>
        <w:rPr>
          <w:b w:val="1"/>
          <w:bCs w:val="1"/>
          <w:color w:val="ff0000"/>
        </w:rPr>
      </w:pPr>
      <w:r w:rsidDel="00000000" w:rsidR="00000000" w:rsidRPr="00000000">
        <w:rPr>
          <w:b w:val="1"/>
          <w:bCs w:val="1"/>
          <w:color w:val="ff0000"/>
          <w:rtl w:val="0"/>
        </w:rPr>
        <w:t xml:space="preserve">Conseil 1 : On pourrait s’attendre ici à un barème sur 3 éléments car il y a 2 parties. Je pense que le barème a été choisi ainsi car il est difficile de justifier une idée ou facile d’avoir des idées. </w:t>
      </w:r>
    </w:p>
    <w:p w:rsidR="00000000" w:rsidDel="00000000" w:rsidP="00000000" w:rsidRDefault="00000000" w:rsidRPr="00000000" w14:paraId="00000092">
      <w:pPr>
        <w:rPr>
          <w:b w:val="1"/>
          <w:bCs w:val="1"/>
          <w:color w:val="ff0000"/>
        </w:rPr>
      </w:pPr>
      <w:r w:rsidDel="00000000" w:rsidR="00000000" w:rsidRPr="00000000">
        <w:rPr>
          <w:rtl w:val="0"/>
        </w:rPr>
      </w:r>
    </w:p>
    <w:p w:rsidR="00000000" w:rsidDel="00000000" w:rsidP="00000000" w:rsidRDefault="00000000" w:rsidRPr="00000000" w14:paraId="00000093">
      <w:pPr>
        <w:rPr>
          <w:b w:val="1"/>
          <w:bCs w:val="1"/>
          <w:color w:val="ff0000"/>
        </w:rPr>
      </w:pPr>
      <w:r w:rsidDel="00000000" w:rsidR="00000000" w:rsidRPr="00000000">
        <w:rPr>
          <w:b w:val="1"/>
          <w:bCs w:val="1"/>
          <w:color w:val="ff0000"/>
          <w:rtl w:val="0"/>
        </w:rPr>
        <w:t xml:space="preserve">Conseil 2 : Si vous voulez sécuriser des points, donnez un exemple à chaque fois, juste une phrase. Cela n’a pas été proposé dans la correction officielle mais on aurait pu imaginer un barème 0,5pt pour l’idée et 0,5pt pour la justification ou l’exemple comme bien souvent.  </w:t>
      </w:r>
    </w:p>
    <w:p w:rsidR="00000000" w:rsidDel="00000000" w:rsidP="00000000" w:rsidRDefault="00000000" w:rsidRPr="00000000" w14:paraId="00000094">
      <w:pPr>
        <w:rPr>
          <w:b w:val="1"/>
          <w:bCs w:val="1"/>
          <w:color w:val="ff0000"/>
        </w:rPr>
      </w:pPr>
      <w:r w:rsidDel="00000000" w:rsidR="00000000" w:rsidRPr="00000000">
        <w:rPr>
          <w:rtl w:val="0"/>
        </w:rPr>
      </w:r>
    </w:p>
    <w:p w:rsidR="00000000" w:rsidDel="00000000" w:rsidP="00000000" w:rsidRDefault="00000000" w:rsidRPr="00000000" w14:paraId="00000095">
      <w:pPr>
        <w:rPr>
          <w:b w:val="1"/>
          <w:bCs w:val="1"/>
          <w:color w:val="ff0000"/>
        </w:rPr>
      </w:pPr>
      <w:r w:rsidDel="00000000" w:rsidR="00000000" w:rsidRPr="00000000">
        <w:rPr>
          <w:b w:val="1"/>
          <w:bCs w:val="1"/>
          <w:color w:val="ff0000"/>
          <w:rtl w:val="0"/>
        </w:rPr>
        <w:t xml:space="preserve">Conseil 3 : Bien distinguer les actions pour améliorer la performance et les actions pour la visibilité.    </w:t>
        <w:br w:type="textWrapping"/>
      </w:r>
    </w:p>
    <w:p w:rsidR="00000000" w:rsidDel="00000000" w:rsidP="00000000" w:rsidRDefault="00000000" w:rsidRPr="00000000" w14:paraId="00000096">
      <w:pPr>
        <w:rPr>
          <w:b w:val="1"/>
          <w:bCs w:val="1"/>
        </w:rPr>
      </w:pPr>
      <w:r w:rsidDel="00000000" w:rsidR="00000000" w:rsidRPr="00000000">
        <w:rPr>
          <w:b w:val="1"/>
          <w:bCs w:val="1"/>
          <w:rtl w:val="0"/>
        </w:rPr>
        <w:t xml:space="preserve">Performance :</w:t>
      </w:r>
    </w:p>
    <w:p w:rsidR="00000000" w:rsidDel="00000000" w:rsidP="00000000" w:rsidRDefault="00000000" w:rsidRPr="00000000" w14:paraId="00000097">
      <w:pPr>
        <w:rPr/>
      </w:pPr>
      <w:r w:rsidDel="00000000" w:rsidR="00000000" w:rsidRPr="00000000">
        <w:rPr>
          <w:rtl w:val="0"/>
        </w:rPr>
        <w:t xml:space="preserve">- Améliorer la qualité de la page d’accueil pour diminuer le taux de rebond qui reste assez élevé malgré une amélioration.</w:t>
      </w:r>
    </w:p>
    <w:p w:rsidR="00000000" w:rsidDel="00000000" w:rsidP="00000000" w:rsidRDefault="00000000" w:rsidRPr="00000000" w14:paraId="00000098">
      <w:pPr>
        <w:rPr/>
      </w:pPr>
      <w:r w:rsidDel="00000000" w:rsidR="00000000" w:rsidRPr="00000000">
        <w:rPr>
          <w:rtl w:val="0"/>
        </w:rPr>
        <w:t xml:space="preserve">- Mener une action de marketing automation pour limiter les abandons de paniers.</w:t>
      </w:r>
    </w:p>
    <w:p w:rsidR="00000000" w:rsidDel="00000000" w:rsidP="00000000" w:rsidRDefault="00000000" w:rsidRPr="00000000" w14:paraId="00000099">
      <w:pPr>
        <w:rPr/>
      </w:pPr>
      <w:r w:rsidDel="00000000" w:rsidR="00000000" w:rsidRPr="00000000">
        <w:rPr>
          <w:rtl w:val="0"/>
        </w:rPr>
        <w:t xml:space="preserve">- Mettre en avant les avis clients sur le site.</w:t>
      </w:r>
    </w:p>
    <w:p w:rsidR="00000000" w:rsidDel="00000000" w:rsidP="00000000" w:rsidRDefault="00000000" w:rsidRPr="00000000" w14:paraId="0000009A">
      <w:pPr>
        <w:rPr/>
      </w:pPr>
      <w:r w:rsidDel="00000000" w:rsidR="00000000" w:rsidRPr="00000000">
        <w:rPr>
          <w:rtl w:val="0"/>
        </w:rPr>
        <w:t xml:space="preserve">- Animations sur le site à travers des offres promotionnelles, jeux concours.</w:t>
      </w:r>
    </w:p>
    <w:p w:rsidR="00000000" w:rsidDel="00000000" w:rsidP="00000000" w:rsidRDefault="00000000" w:rsidRPr="00000000" w14:paraId="0000009B">
      <w:pPr>
        <w:rPr/>
      </w:pPr>
      <w:r w:rsidDel="00000000" w:rsidR="00000000" w:rsidRPr="00000000">
        <w:rPr>
          <w:rtl w:val="0"/>
        </w:rPr>
        <w:t xml:space="preserve">- Proposition de produits complémentaires pour améliorer le panier moyen.</w:t>
      </w:r>
    </w:p>
    <w:p w:rsidR="00000000" w:rsidDel="00000000" w:rsidP="00000000" w:rsidRDefault="00000000" w:rsidRPr="00000000" w14:paraId="0000009C">
      <w:pPr>
        <w:rPr/>
      </w:pPr>
      <w:r w:rsidDel="00000000" w:rsidR="00000000" w:rsidRPr="00000000">
        <w:rPr>
          <w:rtl w:val="0"/>
        </w:rPr>
        <w:t xml:space="preserve">- Rassurer le client potentiel avec des éléments tels que la sécurisation des moyens de paiement,le double clic pour la validation de la commande, etc.</w:t>
      </w:r>
    </w:p>
    <w:p w:rsidR="00000000" w:rsidDel="00000000" w:rsidP="00000000" w:rsidRDefault="00000000" w:rsidRPr="00000000" w14:paraId="0000009D">
      <w:pPr>
        <w:rPr>
          <w:b w:val="1"/>
          <w:bCs w:val="1"/>
        </w:rPr>
      </w:pPr>
      <w:r w:rsidDel="00000000" w:rsidR="00000000" w:rsidRPr="00000000">
        <w:rPr>
          <w:b w:val="1"/>
          <w:bCs w:val="1"/>
          <w:rtl w:val="0"/>
        </w:rPr>
        <w:br w:type="textWrapping"/>
        <w:t xml:space="preserve">Visibilité :</w:t>
      </w:r>
    </w:p>
    <w:p w:rsidR="00000000" w:rsidDel="00000000" w:rsidP="00000000" w:rsidRDefault="00000000" w:rsidRPr="00000000" w14:paraId="0000009E">
      <w:pPr>
        <w:rPr/>
      </w:pPr>
      <w:r w:rsidDel="00000000" w:rsidR="00000000" w:rsidRPr="00000000">
        <w:rPr>
          <w:rtl w:val="0"/>
        </w:rPr>
        <w:t xml:space="preserve">- Améliorer le référencement SEO pour augmenter le nombre de visiteurs.</w:t>
      </w:r>
    </w:p>
    <w:p w:rsidR="00000000" w:rsidDel="00000000" w:rsidP="00000000" w:rsidRDefault="00000000" w:rsidRPr="00000000" w14:paraId="0000009F">
      <w:pPr>
        <w:rPr/>
      </w:pPr>
      <w:r w:rsidDel="00000000" w:rsidR="00000000" w:rsidRPr="00000000">
        <w:rPr>
          <w:rtl w:val="0"/>
        </w:rPr>
        <w:t xml:space="preserve">- Envisager une campagne SEA.</w:t>
      </w:r>
    </w:p>
    <w:p w:rsidR="00000000" w:rsidDel="00000000" w:rsidP="00000000" w:rsidRDefault="00000000" w:rsidRPr="00000000" w14:paraId="000000A0">
      <w:pPr>
        <w:rPr/>
      </w:pPr>
      <w:r w:rsidDel="00000000" w:rsidR="00000000" w:rsidRPr="00000000">
        <w:rPr>
          <w:rtl w:val="0"/>
        </w:rPr>
        <w:t xml:space="preserve">- Améliorer le netlinking du site à travers des sites de partenaires.</w:t>
      </w:r>
    </w:p>
    <w:p w:rsidR="00000000" w:rsidDel="00000000" w:rsidP="00000000" w:rsidRDefault="00000000" w:rsidRPr="00000000" w14:paraId="000000A1">
      <w:pPr>
        <w:rPr/>
      </w:pPr>
      <w:r w:rsidDel="00000000" w:rsidR="00000000" w:rsidRPr="00000000">
        <w:rPr>
          <w:rtl w:val="0"/>
        </w:rPr>
        <w:t xml:space="preserve">- Augmenter les publications sur les réseaux sociaux voire diversifier les réseaux sociaux.</w:t>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r>
    </w:p>
    <w:p w:rsidR="00000000" w:rsidDel="00000000" w:rsidP="00000000" w:rsidRDefault="00000000" w:rsidRPr="00000000" w14:paraId="000000A4">
      <w:pPr>
        <w:rPr>
          <w:b w:val="1"/>
          <w:bCs w:val="1"/>
        </w:rPr>
      </w:pPr>
      <w:r w:rsidDel="00000000" w:rsidR="00000000" w:rsidRPr="00000000">
        <w:rPr>
          <w:b w:val="1"/>
          <w:bCs w:val="1"/>
          <w:rtl w:val="0"/>
        </w:rPr>
        <w:t xml:space="preserve">1.3 Présenter les intérêts et les inconvénients d’adhérer à une marketplace telle que Ma Ville Mon shopping.</w:t>
        <w:br w:type="textWrapping"/>
      </w:r>
    </w:p>
    <w:p w:rsidR="00000000" w:rsidDel="00000000" w:rsidP="00000000" w:rsidRDefault="00000000" w:rsidRPr="00000000" w14:paraId="000000A5">
      <w:pPr>
        <w:rPr>
          <w:b w:val="1"/>
          <w:bCs w:val="1"/>
          <w:color w:val="ff0000"/>
        </w:rPr>
      </w:pPr>
      <w:r w:rsidDel="00000000" w:rsidR="00000000" w:rsidRPr="00000000">
        <w:rPr>
          <w:b w:val="1"/>
          <w:bCs w:val="1"/>
          <w:color w:val="ff0000"/>
          <w:rtl w:val="0"/>
        </w:rPr>
        <w:t xml:space="preserve">3 points (3 x 0,5 pt par intérets) + (3 x 0,5 pt par inconvénients)</w:t>
      </w:r>
    </w:p>
    <w:p w:rsidR="00000000" w:rsidDel="00000000" w:rsidP="00000000" w:rsidRDefault="00000000" w:rsidRPr="00000000" w14:paraId="000000A6">
      <w:pPr>
        <w:spacing w:line="360" w:lineRule="auto"/>
        <w:rPr>
          <w:b w:val="1"/>
          <w:bCs w:val="1"/>
          <w:color w:val="ff0000"/>
        </w:rPr>
      </w:pPr>
      <w:r w:rsidDel="00000000" w:rsidR="00000000" w:rsidRPr="00000000">
        <w:rPr>
          <w:b w:val="1"/>
          <w:bCs w:val="1"/>
          <w:color w:val="ff0000"/>
          <w:rtl w:val="0"/>
        </w:rPr>
        <w:br w:type="textWrapping"/>
        <w:t xml:space="preserve">Conseil 1 : Tout est dit dans l’annexe mais… Ne faites pas un simple copier collé, reformulez, montrez que vous comprenez ce que vous écrivez.  </w:t>
        <w:br w:type="textWrapping"/>
      </w:r>
    </w:p>
    <w:p w:rsidR="00000000" w:rsidDel="00000000" w:rsidP="00000000" w:rsidRDefault="00000000" w:rsidRPr="00000000" w14:paraId="000000A7">
      <w:pPr>
        <w:rPr>
          <w:b w:val="1"/>
          <w:bCs w:val="1"/>
          <w:color w:val="ff0000"/>
        </w:rPr>
      </w:pPr>
      <w:r w:rsidDel="00000000" w:rsidR="00000000" w:rsidRPr="00000000">
        <w:rPr>
          <w:b w:val="1"/>
          <w:bCs w:val="1"/>
          <w:color w:val="ff0000"/>
          <w:rtl w:val="0"/>
        </w:rPr>
        <w:t xml:space="preserve">Conseil 2 : listez un maximum d'informations si vous en trouvez plus, miser sur un barème sur 3 éléments est risqué. </w:t>
        <w:br w:type="textWrapping"/>
        <w:br w:type="textWrapping"/>
        <w:t xml:space="preserve">Conseil 3 : Pensez à une phrase d’intro et une phrase de conclusion (bonus) </w:t>
      </w:r>
    </w:p>
    <w:p w:rsidR="00000000" w:rsidDel="00000000" w:rsidP="00000000" w:rsidRDefault="00000000" w:rsidRPr="00000000" w14:paraId="000000A8">
      <w:pPr>
        <w:rPr>
          <w:b w:val="1"/>
          <w:bCs w:val="1"/>
          <w:color w:val="ff0000"/>
        </w:rPr>
      </w:pPr>
      <w:r w:rsidDel="00000000" w:rsidR="00000000" w:rsidRPr="00000000">
        <w:rPr>
          <w:rtl w:val="0"/>
        </w:rPr>
      </w:r>
    </w:p>
    <w:p w:rsidR="00000000" w:rsidDel="00000000" w:rsidP="00000000" w:rsidRDefault="00000000" w:rsidRPr="00000000" w14:paraId="000000A9">
      <w:pPr>
        <w:rPr/>
      </w:pPr>
      <w:r w:rsidDel="00000000" w:rsidR="00000000" w:rsidRPr="00000000">
        <w:rPr>
          <w:rtl w:val="0"/>
        </w:rPr>
        <w:t xml:space="preserve">Une marketplace telle que Ma Ville Mon shopping permet de réunir sur la même interface plusieurs offreurs et demandeurs afin de maximiser la captation de clients.</w:t>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rPr>
          <w:b w:val="1"/>
          <w:bCs w:val="1"/>
        </w:rPr>
      </w:pPr>
      <w:r w:rsidDel="00000000" w:rsidR="00000000" w:rsidRPr="00000000">
        <w:rPr>
          <w:b w:val="1"/>
          <w:bCs w:val="1"/>
          <w:rtl w:val="0"/>
        </w:rPr>
        <w:t xml:space="preserve">Intérêts </w:t>
      </w:r>
    </w:p>
    <w:p w:rsidR="00000000" w:rsidDel="00000000" w:rsidP="00000000" w:rsidRDefault="00000000" w:rsidRPr="00000000" w14:paraId="000000AC">
      <w:pPr>
        <w:rPr/>
      </w:pPr>
      <w:r w:rsidDel="00000000" w:rsidR="00000000" w:rsidRPr="00000000">
        <w:rPr>
          <w:rtl w:val="0"/>
        </w:rPr>
        <w:t xml:space="preserve">- Bénéficier d’un très bon référencement de la plateforme (3,5 M de visiteurs uniques).</w:t>
      </w:r>
    </w:p>
    <w:p w:rsidR="00000000" w:rsidDel="00000000" w:rsidP="00000000" w:rsidRDefault="00000000" w:rsidRPr="00000000" w14:paraId="000000AD">
      <w:pPr>
        <w:rPr/>
      </w:pPr>
      <w:r w:rsidDel="00000000" w:rsidR="00000000" w:rsidRPr="00000000">
        <w:rPr>
          <w:rtl w:val="0"/>
        </w:rPr>
        <w:t xml:space="preserve">- Bénéficier d’un accompagnement professionnel.</w:t>
      </w:r>
    </w:p>
    <w:p w:rsidR="00000000" w:rsidDel="00000000" w:rsidP="00000000" w:rsidRDefault="00000000" w:rsidRPr="00000000" w14:paraId="000000AE">
      <w:pPr>
        <w:rPr/>
      </w:pPr>
      <w:r w:rsidDel="00000000" w:rsidR="00000000" w:rsidRPr="00000000">
        <w:rPr>
          <w:rtl w:val="0"/>
        </w:rPr>
        <w:t xml:space="preserve">- Créer rapidement la boutique en ligne.</w:t>
      </w:r>
    </w:p>
    <w:p w:rsidR="00000000" w:rsidDel="00000000" w:rsidP="00000000" w:rsidRDefault="00000000" w:rsidRPr="00000000" w14:paraId="000000AF">
      <w:pPr>
        <w:rPr/>
      </w:pPr>
      <w:r w:rsidDel="00000000" w:rsidR="00000000" w:rsidRPr="00000000">
        <w:rPr>
          <w:rtl w:val="0"/>
        </w:rPr>
        <w:t xml:space="preserve">- Développer la notoriété grâce à une visibilité accrue 8,6M d’habitants couverts, 12,6 % de la population française).</w:t>
      </w:r>
    </w:p>
    <w:p w:rsidR="00000000" w:rsidDel="00000000" w:rsidP="00000000" w:rsidRDefault="00000000" w:rsidRPr="00000000" w14:paraId="000000B0">
      <w:pPr>
        <w:rPr/>
      </w:pPr>
      <w:r w:rsidDel="00000000" w:rsidR="00000000" w:rsidRPr="00000000">
        <w:rPr>
          <w:rtl w:val="0"/>
        </w:rPr>
        <w:t xml:space="preserve">- Développer les ventes et le panier moyen (passage de 45 à 63 €).</w:t>
      </w:r>
    </w:p>
    <w:p w:rsidR="00000000" w:rsidDel="00000000" w:rsidP="00000000" w:rsidRDefault="00000000" w:rsidRPr="00000000" w14:paraId="000000B1">
      <w:pPr>
        <w:rPr/>
      </w:pPr>
      <w:r w:rsidDel="00000000" w:rsidR="00000000" w:rsidRPr="00000000">
        <w:rPr>
          <w:rtl w:val="0"/>
        </w:rPr>
        <w:t xml:space="preserve">- Bénéficier de la solution de paiement de la marketplace.</w:t>
      </w:r>
    </w:p>
    <w:p w:rsidR="00000000" w:rsidDel="00000000" w:rsidP="00000000" w:rsidRDefault="00000000" w:rsidRPr="00000000" w14:paraId="000000B2">
      <w:pPr>
        <w:rPr/>
      </w:pPr>
      <w:r w:rsidDel="00000000" w:rsidR="00000000" w:rsidRPr="00000000">
        <w:rPr>
          <w:rtl w:val="0"/>
        </w:rPr>
        <w:t xml:space="preserve">- Étendre la zone de chalandise (touche la France entière).</w:t>
      </w:r>
    </w:p>
    <w:p w:rsidR="00000000" w:rsidDel="00000000" w:rsidP="00000000" w:rsidRDefault="00000000" w:rsidRPr="00000000" w14:paraId="000000B3">
      <w:pPr>
        <w:rPr/>
      </w:pPr>
      <w:r w:rsidDel="00000000" w:rsidR="00000000" w:rsidRPr="00000000">
        <w:rPr>
          <w:rtl w:val="0"/>
        </w:rPr>
        <w:t xml:space="preserve">- Diminuer sa dépendance à google.</w:t>
      </w:r>
    </w:p>
    <w:p w:rsidR="00000000" w:rsidDel="00000000" w:rsidP="00000000" w:rsidRDefault="00000000" w:rsidRPr="00000000" w14:paraId="000000B4">
      <w:pPr>
        <w:rPr/>
      </w:pPr>
      <w:r w:rsidDel="00000000" w:rsidR="00000000" w:rsidRPr="00000000">
        <w:rPr>
          <w:rtl w:val="0"/>
        </w:rPr>
        <w:t xml:space="preserve">- Être en adéquation avec les produits de l’entreprise</w:t>
      </w:r>
    </w:p>
    <w:p w:rsidR="00000000" w:rsidDel="00000000" w:rsidP="00000000" w:rsidRDefault="00000000" w:rsidRPr="00000000" w14:paraId="000000B5">
      <w:pPr>
        <w:rPr>
          <w:b w:val="1"/>
          <w:bCs w:val="1"/>
        </w:rPr>
      </w:pPr>
      <w:r w:rsidDel="00000000" w:rsidR="00000000" w:rsidRPr="00000000">
        <w:rPr>
          <w:rtl w:val="0"/>
        </w:rPr>
      </w:r>
    </w:p>
    <w:p w:rsidR="00000000" w:rsidDel="00000000" w:rsidP="00000000" w:rsidRDefault="00000000" w:rsidRPr="00000000" w14:paraId="000000B6">
      <w:pPr>
        <w:rPr>
          <w:b w:val="1"/>
          <w:bCs w:val="1"/>
        </w:rPr>
      </w:pPr>
      <w:r w:rsidDel="00000000" w:rsidR="00000000" w:rsidRPr="00000000">
        <w:rPr>
          <w:b w:val="1"/>
          <w:bCs w:val="1"/>
          <w:rtl w:val="0"/>
        </w:rPr>
        <w:t xml:space="preserve">Inconvénients : </w:t>
      </w:r>
    </w:p>
    <w:p w:rsidR="00000000" w:rsidDel="00000000" w:rsidP="00000000" w:rsidRDefault="00000000" w:rsidRPr="00000000" w14:paraId="000000B7">
      <w:pPr>
        <w:rPr/>
      </w:pPr>
      <w:r w:rsidDel="00000000" w:rsidR="00000000" w:rsidRPr="00000000">
        <w:rPr>
          <w:rtl w:val="0"/>
        </w:rPr>
        <w:t xml:space="preserve">- Forte concurrence entre les différents offreurs présents sur la marketplace (18500 professionnels présents).</w:t>
      </w:r>
    </w:p>
    <w:p w:rsidR="00000000" w:rsidDel="00000000" w:rsidP="00000000" w:rsidRDefault="00000000" w:rsidRPr="00000000" w14:paraId="000000B8">
      <w:pPr>
        <w:rPr/>
      </w:pPr>
      <w:r w:rsidDel="00000000" w:rsidR="00000000" w:rsidRPr="00000000">
        <w:rPr>
          <w:rtl w:val="0"/>
        </w:rPr>
        <w:t xml:space="preserve">- Pas de contact direct avec le client final</w:t>
      </w:r>
    </w:p>
    <w:p w:rsidR="00000000" w:rsidDel="00000000" w:rsidP="00000000" w:rsidRDefault="00000000" w:rsidRPr="00000000" w14:paraId="000000B9">
      <w:pPr>
        <w:rPr/>
      </w:pPr>
      <w:r w:rsidDel="00000000" w:rsidR="00000000" w:rsidRPr="00000000">
        <w:rPr>
          <w:rtl w:val="0"/>
        </w:rPr>
        <w:t xml:space="preserve">- Risque de dépendance vis-à-vis de la market Place.</w:t>
      </w:r>
    </w:p>
    <w:p w:rsidR="00000000" w:rsidDel="00000000" w:rsidP="00000000" w:rsidRDefault="00000000" w:rsidRPr="00000000" w14:paraId="000000BA">
      <w:pPr>
        <w:rPr/>
      </w:pPr>
      <w:r w:rsidDel="00000000" w:rsidR="00000000" w:rsidRPr="00000000">
        <w:rPr>
          <w:rtl w:val="0"/>
        </w:rPr>
        <w:t xml:space="preserve">- Difficultés à fidéliser.</w:t>
      </w:r>
    </w:p>
    <w:p w:rsidR="00000000" w:rsidDel="00000000" w:rsidP="00000000" w:rsidRDefault="00000000" w:rsidRPr="00000000" w14:paraId="000000BB">
      <w:pPr>
        <w:rPr/>
      </w:pPr>
      <w:r w:rsidDel="00000000" w:rsidR="00000000" w:rsidRPr="00000000">
        <w:rPr>
          <w:rtl w:val="0"/>
        </w:rPr>
        <w:t xml:space="preserve">- Commissions</w:t>
      </w:r>
    </w:p>
    <w:p w:rsidR="00000000" w:rsidDel="00000000" w:rsidP="00000000" w:rsidRDefault="00000000" w:rsidRPr="00000000" w14:paraId="000000BC">
      <w:pPr>
        <w:rPr/>
      </w:pPr>
      <w:r w:rsidDel="00000000" w:rsidR="00000000" w:rsidRPr="00000000">
        <w:rPr>
          <w:rtl w:val="0"/>
        </w:rPr>
      </w:r>
    </w:p>
    <w:p w:rsidR="00000000" w:rsidDel="00000000" w:rsidP="00000000" w:rsidRDefault="00000000" w:rsidRPr="00000000" w14:paraId="000000BD">
      <w:pPr>
        <w:rPr/>
      </w:pPr>
      <w:r w:rsidDel="00000000" w:rsidR="00000000" w:rsidRPr="00000000">
        <w:rPr>
          <w:rtl w:val="0"/>
        </w:rPr>
        <w:t xml:space="preserve">Globalement, les avantages de cette plateforme semblent pertinents et ils sont plus nombreux que les inconvénients.  </w:t>
      </w:r>
    </w:p>
    <w:p w:rsidR="00000000" w:rsidDel="00000000" w:rsidP="00000000" w:rsidRDefault="00000000" w:rsidRPr="00000000" w14:paraId="000000BE">
      <w:pPr>
        <w:rPr>
          <w:b w:val="1"/>
          <w:bCs w:val="1"/>
          <w:color w:val="ff0000"/>
        </w:rPr>
      </w:pPr>
      <w:r w:rsidDel="00000000" w:rsidR="00000000" w:rsidRPr="00000000">
        <w:rPr>
          <w:rtl w:val="0"/>
        </w:rPr>
      </w:r>
    </w:p>
    <w:p w:rsidR="00000000" w:rsidDel="00000000" w:rsidP="00000000" w:rsidRDefault="00000000" w:rsidRPr="00000000" w14:paraId="000000BF">
      <w:pPr>
        <w:rPr>
          <w:b w:val="1"/>
          <w:bCs w:val="1"/>
          <w:color w:val="ff0000"/>
        </w:rPr>
      </w:pPr>
      <w:r w:rsidDel="00000000" w:rsidR="00000000" w:rsidRPr="00000000">
        <w:rPr>
          <w:rtl w:val="0"/>
        </w:rPr>
      </w:r>
    </w:p>
    <w:p w:rsidR="00000000" w:rsidDel="00000000" w:rsidP="00000000" w:rsidRDefault="00000000" w:rsidRPr="00000000" w14:paraId="000000C0">
      <w:pPr>
        <w:rPr>
          <w:b w:val="1"/>
          <w:bCs w:val="1"/>
          <w:color w:val="ff0000"/>
        </w:rPr>
      </w:pPr>
      <w:r w:rsidDel="00000000" w:rsidR="00000000" w:rsidRPr="00000000">
        <w:rPr>
          <w:rtl w:val="0"/>
        </w:rPr>
      </w:r>
    </w:p>
    <w:p w:rsidR="00000000" w:rsidDel="00000000" w:rsidP="00000000" w:rsidRDefault="00000000" w:rsidRPr="00000000" w14:paraId="000000C1">
      <w:pPr>
        <w:rPr>
          <w:b w:val="1"/>
          <w:bCs w:val="1"/>
        </w:rPr>
      </w:pPr>
      <w:r w:rsidDel="00000000" w:rsidR="00000000" w:rsidRPr="00000000">
        <w:rPr>
          <w:b w:val="1"/>
          <w:bCs w:val="1"/>
          <w:rtl w:val="0"/>
        </w:rPr>
        <w:t xml:space="preserve">2.1 Analyser la composition et l’évolution du portefeuille clients. Conclure.</w:t>
      </w:r>
    </w:p>
    <w:p w:rsidR="00000000" w:rsidDel="00000000" w:rsidP="00000000" w:rsidRDefault="00000000" w:rsidRPr="00000000" w14:paraId="000000C2">
      <w:pPr>
        <w:rPr>
          <w:b w:val="1"/>
          <w:bCs w:val="1"/>
          <w:color w:val="ff0000"/>
        </w:rPr>
      </w:pPr>
      <w:r w:rsidDel="00000000" w:rsidR="00000000" w:rsidRPr="00000000">
        <w:rPr>
          <w:b w:val="1"/>
          <w:bCs w:val="1"/>
          <w:color w:val="ff0000"/>
          <w:rtl w:val="0"/>
        </w:rPr>
        <w:t xml:space="preserve">4 points (3 x 0,5 pt par chiffre femme) + (3 x 0,5 pt chiffre homme) + 1 pt de conclusion</w:t>
      </w:r>
    </w:p>
    <w:p w:rsidR="00000000" w:rsidDel="00000000" w:rsidP="00000000" w:rsidRDefault="00000000" w:rsidRPr="00000000" w14:paraId="000000C3">
      <w:pPr>
        <w:rPr>
          <w:b w:val="1"/>
          <w:bCs w:val="1"/>
          <w:color w:val="ff0000"/>
        </w:rPr>
      </w:pPr>
      <w:r w:rsidDel="00000000" w:rsidR="00000000" w:rsidRPr="00000000">
        <w:rPr>
          <w:b w:val="1"/>
          <w:bCs w:val="1"/>
          <w:color w:val="ff0000"/>
          <w:rtl w:val="0"/>
        </w:rPr>
        <w:br w:type="textWrapping"/>
        <w:t xml:space="preserve">Conseil 1 : La question est en 2 parties, on peut supposer un barème sur 3 éléments (mais?). La conclusion rapportera forcément des points.  </w:t>
        <w:br w:type="textWrapping"/>
      </w:r>
    </w:p>
    <w:p w:rsidR="00000000" w:rsidDel="00000000" w:rsidP="00000000" w:rsidRDefault="00000000" w:rsidRPr="00000000" w14:paraId="000000C4">
      <w:pPr>
        <w:rPr>
          <w:b w:val="1"/>
          <w:bCs w:val="1"/>
          <w:color w:val="ff0000"/>
        </w:rPr>
      </w:pPr>
      <w:r w:rsidDel="00000000" w:rsidR="00000000" w:rsidRPr="00000000">
        <w:rPr>
          <w:b w:val="1"/>
          <w:bCs w:val="1"/>
          <w:color w:val="ff0000"/>
          <w:rtl w:val="0"/>
        </w:rPr>
        <w:t xml:space="preserve">Conseil 2 : L’annexe est chiffrée mais on ne vous demande pas de KPI ou d’indicateur de performance. S’il n’y a pas le mot performance, il est probable qu’on ne vous demande pas d'expliquer les calculs. Le tableau proposé dans le corrigé est facultatif (hors barème).  </w:t>
      </w:r>
    </w:p>
    <w:p w:rsidR="00000000" w:rsidDel="00000000" w:rsidP="00000000" w:rsidRDefault="00000000" w:rsidRPr="00000000" w14:paraId="000000C5">
      <w:pPr>
        <w:rPr>
          <w:b w:val="1"/>
          <w:bCs w:val="1"/>
          <w:color w:val="ff0000"/>
        </w:rPr>
      </w:pPr>
      <w:r w:rsidDel="00000000" w:rsidR="00000000" w:rsidRPr="00000000">
        <w:rPr>
          <w:rtl w:val="0"/>
        </w:rPr>
      </w:r>
    </w:p>
    <w:p w:rsidR="00000000" w:rsidDel="00000000" w:rsidP="00000000" w:rsidRDefault="00000000" w:rsidRPr="00000000" w14:paraId="000000C6">
      <w:pPr>
        <w:rPr>
          <w:b w:val="1"/>
          <w:bCs w:val="1"/>
          <w:color w:val="ff0000"/>
        </w:rPr>
      </w:pPr>
      <w:r w:rsidDel="00000000" w:rsidR="00000000" w:rsidRPr="00000000">
        <w:rPr>
          <w:b w:val="1"/>
          <w:bCs w:val="1"/>
          <w:color w:val="ff0000"/>
          <w:rtl w:val="0"/>
        </w:rPr>
        <w:t xml:space="preserve">Conseil 3 : Citez le contexte, cela montre que vous comprenez les enjeux pro et élève la qualité de votre copie (bonus). </w:t>
      </w:r>
    </w:p>
    <w:p w:rsidR="00000000" w:rsidDel="00000000" w:rsidP="00000000" w:rsidRDefault="00000000" w:rsidRPr="00000000" w14:paraId="000000C7">
      <w:pPr>
        <w:rPr>
          <w:b w:val="1"/>
          <w:bCs w:val="1"/>
          <w:color w:val="ff0000"/>
        </w:rPr>
      </w:pPr>
      <w:r w:rsidDel="00000000" w:rsidR="00000000" w:rsidRPr="00000000">
        <w:rPr>
          <w:rtl w:val="0"/>
        </w:rPr>
      </w:r>
    </w:p>
    <w:p w:rsidR="00000000" w:rsidDel="00000000" w:rsidP="00000000" w:rsidRDefault="00000000" w:rsidRPr="00000000" w14:paraId="000000C8">
      <w:pPr>
        <w:rPr>
          <w:b w:val="1"/>
          <w:bCs w:val="1"/>
        </w:rPr>
      </w:pPr>
      <w:r w:rsidDel="00000000" w:rsidR="00000000" w:rsidRPr="00000000">
        <w:rPr>
          <w:b w:val="1"/>
          <w:bCs w:val="1"/>
        </w:rPr>
        <w:drawing>
          <wp:inline distB="114300" distT="114300" distL="114300" distR="114300">
            <wp:extent cx="5745600" cy="1879600"/>
            <wp:effectExtent b="0" l="0" r="0" t="0"/>
            <wp:docPr id="8"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745600" cy="1879600"/>
                    </a:xfrm>
                    <a:prstGeom prst="rect"/>
                    <a:ln/>
                  </pic:spPr>
                </pic:pic>
              </a:graphicData>
            </a:graphic>
          </wp:inline>
        </w:drawing>
      </w:r>
      <w:r w:rsidDel="00000000" w:rsidR="00000000" w:rsidRPr="00000000">
        <w:rPr>
          <w:rtl w:val="0"/>
        </w:rPr>
      </w:r>
    </w:p>
    <w:p w:rsidR="00000000" w:rsidDel="00000000" w:rsidP="00000000" w:rsidRDefault="00000000" w:rsidRPr="00000000" w14:paraId="000000C9">
      <w:pPr>
        <w:rPr/>
      </w:pPr>
      <w:r w:rsidDel="00000000" w:rsidR="00000000" w:rsidRPr="00000000">
        <w:rPr>
          <w:rtl w:val="0"/>
        </w:rPr>
      </w:r>
    </w:p>
    <w:p w:rsidR="00000000" w:rsidDel="00000000" w:rsidP="00000000" w:rsidRDefault="00000000" w:rsidRPr="00000000" w14:paraId="000000CA">
      <w:pPr>
        <w:rPr/>
      </w:pPr>
      <w:r w:rsidDel="00000000" w:rsidR="00000000" w:rsidRPr="00000000">
        <w:rPr>
          <w:rtl w:val="0"/>
        </w:rPr>
        <w:t xml:space="preserve">Les femmes représentent la quasi-totalité du portefeuille clients (98%).</w:t>
      </w:r>
    </w:p>
    <w:p w:rsidR="00000000" w:rsidDel="00000000" w:rsidP="00000000" w:rsidRDefault="00000000" w:rsidRPr="00000000" w14:paraId="000000CB">
      <w:pPr>
        <w:rPr/>
      </w:pPr>
      <w:r w:rsidDel="00000000" w:rsidR="00000000" w:rsidRPr="00000000">
        <w:rPr>
          <w:rtl w:val="0"/>
        </w:rPr>
      </w:r>
    </w:p>
    <w:p w:rsidR="00000000" w:rsidDel="00000000" w:rsidP="00000000" w:rsidRDefault="00000000" w:rsidRPr="00000000" w14:paraId="000000CC">
      <w:pPr>
        <w:rPr/>
      </w:pPr>
      <w:r w:rsidDel="00000000" w:rsidR="00000000" w:rsidRPr="00000000">
        <w:rPr>
          <w:rtl w:val="0"/>
        </w:rPr>
        <w:t xml:space="preserve">En 2021, le segment des hommes représente 2 % du CA et 2,27 % des commandes, tandis qu’en 2023, le segment représente 15 % du CA (+ 13 pts de %) et 11,68 % des commandes (+ 9,41 %). Le panier moyen a aussi augmenté de 27,67 % passant de 25,08 € à 32,02 €.</w:t>
      </w:r>
    </w:p>
    <w:p w:rsidR="00000000" w:rsidDel="00000000" w:rsidP="00000000" w:rsidRDefault="00000000" w:rsidRPr="00000000" w14:paraId="000000CD">
      <w:pPr>
        <w:rPr/>
      </w:pPr>
      <w:r w:rsidDel="00000000" w:rsidR="00000000" w:rsidRPr="00000000">
        <w:rPr>
          <w:rtl w:val="0"/>
        </w:rPr>
        <w:br w:type="textWrapping"/>
        <w:t xml:space="preserve">À l’inverse, le segment des femmes représentait 98 % du CA en 2021 contre 85 % en 2023 (soit 13pts de % en moins), le pourcentage des commandes a aussi diminué passant de 97,73 % en 2021 contre 88,32 % (soit 9,41 pts de % de moins). Le montant du panier moyen a chuté de 15,79 %.</w:t>
      </w:r>
    </w:p>
    <w:p w:rsidR="00000000" w:rsidDel="00000000" w:rsidP="00000000" w:rsidRDefault="00000000" w:rsidRPr="00000000" w14:paraId="000000CE">
      <w:pPr>
        <w:rPr/>
      </w:pPr>
      <w:r w:rsidDel="00000000" w:rsidR="00000000" w:rsidRPr="00000000">
        <w:rPr>
          <w:rtl w:val="0"/>
        </w:rPr>
      </w:r>
    </w:p>
    <w:p w:rsidR="00000000" w:rsidDel="00000000" w:rsidP="00000000" w:rsidRDefault="00000000" w:rsidRPr="00000000" w14:paraId="000000CF">
      <w:pPr>
        <w:rPr/>
      </w:pPr>
      <w:r w:rsidDel="00000000" w:rsidR="00000000" w:rsidRPr="00000000">
        <w:rPr>
          <w:rtl w:val="0"/>
        </w:rPr>
        <w:t xml:space="preserve">Il est donc impératif pour l’entreprise Autour des Plantes de développer ses efforts vers les hommes, segment qui se développe largement en termes de CA, de panier moyen et de nombre de commandes.</w:t>
      </w:r>
    </w:p>
    <w:p w:rsidR="00000000" w:rsidDel="00000000" w:rsidP="00000000" w:rsidRDefault="00000000" w:rsidRPr="00000000" w14:paraId="000000D0">
      <w:pPr>
        <w:rPr/>
      </w:pPr>
      <w:r w:rsidDel="00000000" w:rsidR="00000000" w:rsidRPr="00000000">
        <w:rPr>
          <w:rtl w:val="0"/>
        </w:rPr>
      </w:r>
    </w:p>
    <w:p w:rsidR="00000000" w:rsidDel="00000000" w:rsidP="00000000" w:rsidRDefault="00000000" w:rsidRPr="00000000" w14:paraId="000000D1">
      <w:pPr>
        <w:rPr/>
      </w:pPr>
      <w:r w:rsidDel="00000000" w:rsidR="00000000" w:rsidRPr="00000000">
        <w:rPr>
          <w:rtl w:val="0"/>
        </w:rPr>
        <w:t xml:space="preserve">Autour des Plantes souhaite justement exploiter le segment de clientèle masculin, c’est une bonne stratégie. En effet, il génère en 2023 un meilleur ratio, il est intéressant, et son évolution rapide, le marché est porteur. </w:t>
      </w:r>
    </w:p>
    <w:p w:rsidR="00000000" w:rsidDel="00000000" w:rsidP="00000000" w:rsidRDefault="00000000" w:rsidRPr="00000000" w14:paraId="000000D2">
      <w:pPr>
        <w:rPr>
          <w:i w:val="1"/>
          <w:iCs w:val="1"/>
          <w:color w:val="ff0000"/>
        </w:rPr>
      </w:pPr>
      <w:r w:rsidDel="00000000" w:rsidR="00000000" w:rsidRPr="00000000">
        <w:rPr>
          <w:rtl w:val="0"/>
        </w:rPr>
        <w:br w:type="textWrapping"/>
      </w:r>
      <w:r w:rsidDel="00000000" w:rsidR="00000000" w:rsidRPr="00000000">
        <w:rPr>
          <w:i w:val="1"/>
          <w:iCs w:val="1"/>
          <w:color w:val="ff0000"/>
          <w:rtl w:val="0"/>
        </w:rPr>
        <w:t xml:space="preserve">Le tableau n’est pas exigé</w:t>
      </w:r>
    </w:p>
    <w:p w:rsidR="00000000" w:rsidDel="00000000" w:rsidP="00000000" w:rsidRDefault="00000000" w:rsidRPr="00000000" w14:paraId="000000D3">
      <w:pPr>
        <w:rPr>
          <w:b w:val="1"/>
          <w:bCs w:val="1"/>
        </w:rPr>
      </w:pPr>
      <w:r w:rsidDel="00000000" w:rsidR="00000000" w:rsidRPr="00000000">
        <w:rPr>
          <w:rtl w:val="0"/>
        </w:rPr>
      </w:r>
    </w:p>
    <w:p w:rsidR="00000000" w:rsidDel="00000000" w:rsidP="00000000" w:rsidRDefault="00000000" w:rsidRPr="00000000" w14:paraId="000000D4">
      <w:pPr>
        <w:rPr>
          <w:b w:val="1"/>
          <w:bCs w:val="1"/>
        </w:rPr>
      </w:pPr>
      <w:r w:rsidDel="00000000" w:rsidR="00000000" w:rsidRPr="00000000">
        <w:rPr>
          <w:rtl w:val="0"/>
        </w:rPr>
      </w:r>
    </w:p>
    <w:p w:rsidR="00000000" w:rsidDel="00000000" w:rsidP="00000000" w:rsidRDefault="00000000" w:rsidRPr="00000000" w14:paraId="000000D5">
      <w:pPr>
        <w:rPr>
          <w:b w:val="1"/>
          <w:bCs w:val="1"/>
        </w:rPr>
      </w:pPr>
      <w:r w:rsidDel="00000000" w:rsidR="00000000" w:rsidRPr="00000000">
        <w:rPr>
          <w:b w:val="1"/>
          <w:bCs w:val="1"/>
          <w:rtl w:val="0"/>
        </w:rPr>
        <w:t xml:space="preserve">2.2 Déterminer le buyer persona qui correspond à la cible des hommes.</w:t>
      </w:r>
    </w:p>
    <w:p w:rsidR="00000000" w:rsidDel="00000000" w:rsidP="00000000" w:rsidRDefault="00000000" w:rsidRPr="00000000" w14:paraId="000000D6">
      <w:pPr>
        <w:rPr>
          <w:b w:val="1"/>
          <w:bCs w:val="1"/>
          <w:color w:val="ff0000"/>
        </w:rPr>
      </w:pPr>
      <w:r w:rsidDel="00000000" w:rsidR="00000000" w:rsidRPr="00000000">
        <w:rPr>
          <w:b w:val="1"/>
          <w:bCs w:val="1"/>
          <w:color w:val="ff0000"/>
          <w:rtl w:val="0"/>
        </w:rPr>
        <w:t xml:space="preserve">5 points : 1 pt pour la forme + 1 pt pour la carte d’identité + 1 pt pour les préférences digital + 1 pt la précision des informations + 1 pt de pertinence pro</w:t>
      </w:r>
    </w:p>
    <w:p w:rsidR="00000000" w:rsidDel="00000000" w:rsidP="00000000" w:rsidRDefault="00000000" w:rsidRPr="00000000" w14:paraId="000000D7">
      <w:pPr>
        <w:rPr>
          <w:b w:val="1"/>
          <w:bCs w:val="1"/>
          <w:color w:val="ff0000"/>
        </w:rPr>
      </w:pPr>
      <w:r w:rsidDel="00000000" w:rsidR="00000000" w:rsidRPr="00000000">
        <w:rPr>
          <w:rtl w:val="0"/>
        </w:rPr>
      </w:r>
    </w:p>
    <w:p w:rsidR="00000000" w:rsidDel="00000000" w:rsidP="00000000" w:rsidRDefault="00000000" w:rsidRPr="00000000" w14:paraId="000000D8">
      <w:pPr>
        <w:rPr>
          <w:b w:val="1"/>
          <w:bCs w:val="1"/>
          <w:color w:val="ff0000"/>
        </w:rPr>
      </w:pPr>
      <w:r w:rsidDel="00000000" w:rsidR="00000000" w:rsidRPr="00000000">
        <w:rPr>
          <w:b w:val="1"/>
          <w:bCs w:val="1"/>
          <w:color w:val="ff0000"/>
          <w:rtl w:val="0"/>
        </w:rPr>
        <w:t xml:space="preserve">Conseil 1 : ne négligez pas ce genre de questions qui sont des attendus importants du programme (5pt) mais ne perdez pas trop temps dessus, cela peut être un gouffre. Trouvez le juste milieu. </w:t>
      </w:r>
    </w:p>
    <w:p w:rsidR="00000000" w:rsidDel="00000000" w:rsidP="00000000" w:rsidRDefault="00000000" w:rsidRPr="00000000" w14:paraId="000000D9">
      <w:pPr>
        <w:rPr>
          <w:b w:val="1"/>
          <w:bCs w:val="1"/>
          <w:color w:val="ff0000"/>
        </w:rPr>
      </w:pPr>
      <w:r w:rsidDel="00000000" w:rsidR="00000000" w:rsidRPr="00000000">
        <w:rPr>
          <w:rtl w:val="0"/>
        </w:rPr>
      </w:r>
    </w:p>
    <w:p w:rsidR="00000000" w:rsidDel="00000000" w:rsidP="00000000" w:rsidRDefault="00000000" w:rsidRPr="00000000" w14:paraId="000000DA">
      <w:pPr>
        <w:rPr>
          <w:b w:val="1"/>
          <w:bCs w:val="1"/>
          <w:color w:val="ff0000"/>
        </w:rPr>
      </w:pPr>
      <w:r w:rsidDel="00000000" w:rsidR="00000000" w:rsidRPr="00000000">
        <w:rPr>
          <w:b w:val="1"/>
          <w:bCs w:val="1"/>
          <w:color w:val="ff0000"/>
          <w:rtl w:val="0"/>
        </w:rPr>
        <w:t xml:space="preserve">Conseil 2 : Il s’agit ici de la question de production de contenu (légèrement inattendue sous cette forme mais pourquoi pas). Lorsque vous repérez cette question, allez au-delà de l’annexe s’il y en a un. Soyez créatifs et pensez aux détails.   </w:t>
      </w:r>
    </w:p>
    <w:p w:rsidR="00000000" w:rsidDel="00000000" w:rsidP="00000000" w:rsidRDefault="00000000" w:rsidRPr="00000000" w14:paraId="000000DB">
      <w:pPr>
        <w:rPr>
          <w:b w:val="1"/>
          <w:bCs w:val="1"/>
          <w:color w:val="ff0000"/>
        </w:rPr>
      </w:pPr>
      <w:r w:rsidDel="00000000" w:rsidR="00000000" w:rsidRPr="00000000">
        <w:rPr>
          <w:rtl w:val="0"/>
        </w:rPr>
      </w:r>
    </w:p>
    <w:p w:rsidR="00000000" w:rsidDel="00000000" w:rsidP="00000000" w:rsidRDefault="00000000" w:rsidRPr="00000000" w14:paraId="000000DC">
      <w:pPr>
        <w:rPr>
          <w:b w:val="1"/>
          <w:bCs w:val="1"/>
          <w:color w:val="ff0000"/>
        </w:rPr>
      </w:pPr>
      <w:r w:rsidDel="00000000" w:rsidR="00000000" w:rsidRPr="00000000">
        <w:rPr>
          <w:b w:val="1"/>
          <w:bCs w:val="1"/>
          <w:color w:val="ff0000"/>
        </w:rPr>
        <w:drawing>
          <wp:inline distB="114300" distT="114300" distL="114300" distR="114300">
            <wp:extent cx="5745600" cy="3378200"/>
            <wp:effectExtent b="0" l="0" r="0" t="0"/>
            <wp:docPr id="10" name="image5.png"/>
            <a:graphic>
              <a:graphicData uri="http://schemas.openxmlformats.org/drawingml/2006/picture">
                <pic:pic>
                  <pic:nvPicPr>
                    <pic:cNvPr id="0" name="image5.png"/>
                    <pic:cNvPicPr preferRelativeResize="0"/>
                  </pic:nvPicPr>
                  <pic:blipFill>
                    <a:blip r:embed="rId9"/>
                    <a:srcRect b="0" l="0" r="0" t="0"/>
                    <a:stretch>
                      <a:fillRect/>
                    </a:stretch>
                  </pic:blipFill>
                  <pic:spPr>
                    <a:xfrm>
                      <a:off x="0" y="0"/>
                      <a:ext cx="5745600" cy="3378200"/>
                    </a:xfrm>
                    <a:prstGeom prst="rect"/>
                    <a:ln/>
                  </pic:spPr>
                </pic:pic>
              </a:graphicData>
            </a:graphic>
          </wp:inline>
        </w:drawing>
      </w:r>
      <w:r w:rsidDel="00000000" w:rsidR="00000000" w:rsidRPr="00000000">
        <w:rPr>
          <w:rtl w:val="0"/>
        </w:rPr>
      </w:r>
    </w:p>
    <w:p w:rsidR="00000000" w:rsidDel="00000000" w:rsidP="00000000" w:rsidRDefault="00000000" w:rsidRPr="00000000" w14:paraId="000000DD">
      <w:pPr>
        <w:rPr>
          <w:b w:val="1"/>
          <w:bCs w:val="1"/>
        </w:rPr>
      </w:pPr>
      <w:r w:rsidDel="00000000" w:rsidR="00000000" w:rsidRPr="00000000">
        <w:rPr>
          <w:rtl w:val="0"/>
        </w:rPr>
      </w:r>
    </w:p>
    <w:p w:rsidR="00000000" w:rsidDel="00000000" w:rsidP="00000000" w:rsidRDefault="00000000" w:rsidRPr="00000000" w14:paraId="000000DE">
      <w:pPr>
        <w:rPr>
          <w:b w:val="1"/>
          <w:bCs w:val="1"/>
        </w:rPr>
      </w:pPr>
      <w:r w:rsidDel="00000000" w:rsidR="00000000" w:rsidRPr="00000000">
        <w:rPr>
          <w:b w:val="1"/>
          <w:bCs w:val="1"/>
          <w:rtl w:val="0"/>
        </w:rPr>
        <w:t xml:space="preserve">2.3 Énoncer les critères de choix du type d’influenceur à cibler par Autour des Plantes</w:t>
      </w:r>
    </w:p>
    <w:p w:rsidR="00000000" w:rsidDel="00000000" w:rsidP="00000000" w:rsidRDefault="00000000" w:rsidRPr="00000000" w14:paraId="000000DF">
      <w:pPr>
        <w:rPr>
          <w:b w:val="1"/>
          <w:bCs w:val="1"/>
        </w:rPr>
      </w:pPr>
      <w:r w:rsidDel="00000000" w:rsidR="00000000" w:rsidRPr="00000000">
        <w:rPr>
          <w:b w:val="1"/>
          <w:bCs w:val="1"/>
          <w:rtl w:val="0"/>
        </w:rPr>
        <w:t xml:space="preserve">et sélectionner le réseau social le plus adapté.</w:t>
      </w:r>
    </w:p>
    <w:p w:rsidR="00000000" w:rsidDel="00000000" w:rsidP="00000000" w:rsidRDefault="00000000" w:rsidRPr="00000000" w14:paraId="000000E0">
      <w:pPr>
        <w:rPr>
          <w:b w:val="1"/>
          <w:bCs w:val="1"/>
          <w:color w:val="ff0000"/>
        </w:rPr>
      </w:pPr>
      <w:r w:rsidDel="00000000" w:rsidR="00000000" w:rsidRPr="00000000">
        <w:rPr>
          <w:rtl w:val="0"/>
        </w:rPr>
      </w:r>
    </w:p>
    <w:p w:rsidR="00000000" w:rsidDel="00000000" w:rsidP="00000000" w:rsidRDefault="00000000" w:rsidRPr="00000000" w14:paraId="000000E1">
      <w:pPr>
        <w:rPr>
          <w:b w:val="1"/>
          <w:bCs w:val="1"/>
          <w:color w:val="ff0000"/>
        </w:rPr>
      </w:pPr>
      <w:r w:rsidDel="00000000" w:rsidR="00000000" w:rsidRPr="00000000">
        <w:rPr>
          <w:b w:val="1"/>
          <w:bCs w:val="1"/>
          <w:color w:val="ff0000"/>
          <w:rtl w:val="0"/>
        </w:rPr>
        <w:t xml:space="preserve">4 points : </w:t>
      </w:r>
    </w:p>
    <w:p w:rsidR="00000000" w:rsidDel="00000000" w:rsidP="00000000" w:rsidRDefault="00000000" w:rsidRPr="00000000" w14:paraId="000000E2">
      <w:pPr>
        <w:rPr>
          <w:b w:val="1"/>
          <w:bCs w:val="1"/>
          <w:color w:val="ff0000"/>
        </w:rPr>
      </w:pPr>
      <w:r w:rsidDel="00000000" w:rsidR="00000000" w:rsidRPr="00000000">
        <w:rPr>
          <w:b w:val="1"/>
          <w:bCs w:val="1"/>
          <w:color w:val="ff0000"/>
          <w:rtl w:val="0"/>
        </w:rPr>
        <w:t xml:space="preserve">1pt pour choix de l’influenceur + 1pt pour l’explication / justification</w:t>
      </w:r>
    </w:p>
    <w:p w:rsidR="00000000" w:rsidDel="00000000" w:rsidP="00000000" w:rsidRDefault="00000000" w:rsidRPr="00000000" w14:paraId="000000E3">
      <w:pPr>
        <w:rPr>
          <w:b w:val="1"/>
          <w:bCs w:val="1"/>
          <w:color w:val="ff0000"/>
        </w:rPr>
      </w:pPr>
      <w:r w:rsidDel="00000000" w:rsidR="00000000" w:rsidRPr="00000000">
        <w:rPr>
          <w:b w:val="1"/>
          <w:bCs w:val="1"/>
          <w:color w:val="ff0000"/>
          <w:rtl w:val="0"/>
        </w:rPr>
        <w:t xml:space="preserve">1pt pour choix du réseau + 1pt pour l’explication / justification</w:t>
        <w:br w:type="textWrapping"/>
      </w:r>
    </w:p>
    <w:p w:rsidR="00000000" w:rsidDel="00000000" w:rsidP="00000000" w:rsidRDefault="00000000" w:rsidRPr="00000000" w14:paraId="000000E4">
      <w:pPr>
        <w:rPr>
          <w:b w:val="1"/>
          <w:bCs w:val="1"/>
          <w:color w:val="ff0000"/>
        </w:rPr>
      </w:pPr>
      <w:r w:rsidDel="00000000" w:rsidR="00000000" w:rsidRPr="00000000">
        <w:rPr>
          <w:b w:val="1"/>
          <w:bCs w:val="1"/>
          <w:color w:val="ff0000"/>
          <w:rtl w:val="0"/>
        </w:rPr>
        <w:t xml:space="preserve">Conseils 1 : certaines questions sont assez larges pour accepter toute réponse cohérente. Il y en aura probablement une. L’idée est d’évaluer votre raisonnement et votre capacité à faire des choix pertinents, donc de les expliquer. </w:t>
      </w:r>
    </w:p>
    <w:p w:rsidR="00000000" w:rsidDel="00000000" w:rsidP="00000000" w:rsidRDefault="00000000" w:rsidRPr="00000000" w14:paraId="000000E5">
      <w:pPr>
        <w:rPr>
          <w:b w:val="1"/>
          <w:bCs w:val="1"/>
          <w:color w:val="ff0000"/>
        </w:rPr>
      </w:pPr>
      <w:r w:rsidDel="00000000" w:rsidR="00000000" w:rsidRPr="00000000">
        <w:rPr>
          <w:rtl w:val="0"/>
        </w:rPr>
      </w:r>
    </w:p>
    <w:p w:rsidR="00000000" w:rsidDel="00000000" w:rsidP="00000000" w:rsidRDefault="00000000" w:rsidRPr="00000000" w14:paraId="000000E6">
      <w:pPr>
        <w:rPr>
          <w:b w:val="1"/>
          <w:bCs w:val="1"/>
          <w:color w:val="ff0000"/>
        </w:rPr>
      </w:pPr>
      <w:r w:rsidDel="00000000" w:rsidR="00000000" w:rsidRPr="00000000">
        <w:rPr>
          <w:b w:val="1"/>
          <w:bCs w:val="1"/>
          <w:color w:val="ff0000"/>
          <w:rtl w:val="0"/>
        </w:rPr>
        <w:t xml:space="preserve">Conseil 2 : Soit vous vous inspirez du cours, soit vous faites appel à du bon sens. Il sera bienvenue alors d’injecter du savoir pour ne pas être trop léger dans votre réponse car l’appréciation du correcteur sera importante. </w:t>
      </w:r>
    </w:p>
    <w:p w:rsidR="00000000" w:rsidDel="00000000" w:rsidP="00000000" w:rsidRDefault="00000000" w:rsidRPr="00000000" w14:paraId="000000E7">
      <w:pPr>
        <w:rPr>
          <w:b w:val="1"/>
          <w:bCs w:val="1"/>
          <w:color w:val="ff0000"/>
        </w:rPr>
      </w:pPr>
      <w:r w:rsidDel="00000000" w:rsidR="00000000" w:rsidRPr="00000000">
        <w:rPr>
          <w:rtl w:val="0"/>
        </w:rPr>
      </w:r>
    </w:p>
    <w:p w:rsidR="00000000" w:rsidDel="00000000" w:rsidP="00000000" w:rsidRDefault="00000000" w:rsidRPr="00000000" w14:paraId="000000E8">
      <w:pPr>
        <w:rPr>
          <w:b w:val="1"/>
          <w:bCs w:val="1"/>
          <w:color w:val="ff0000"/>
        </w:rPr>
      </w:pPr>
      <w:r w:rsidDel="00000000" w:rsidR="00000000" w:rsidRPr="00000000">
        <w:rPr>
          <w:b w:val="1"/>
          <w:bCs w:val="1"/>
          <w:color w:val="ff0000"/>
          <w:rtl w:val="0"/>
        </w:rPr>
        <w:t xml:space="preserve">Conseil 3 : Les justifications sont essentielles mais peuvent être une simple phrase claire comme ici. </w:t>
      </w:r>
    </w:p>
    <w:p w:rsidR="00000000" w:rsidDel="00000000" w:rsidP="00000000" w:rsidRDefault="00000000" w:rsidRPr="00000000" w14:paraId="000000E9">
      <w:pPr>
        <w:rPr>
          <w:b w:val="1"/>
          <w:bCs w:val="1"/>
          <w:color w:val="ff0000"/>
        </w:rPr>
      </w:pPr>
      <w:r w:rsidDel="00000000" w:rsidR="00000000" w:rsidRPr="00000000">
        <w:rPr>
          <w:rtl w:val="0"/>
        </w:rPr>
      </w:r>
    </w:p>
    <w:p w:rsidR="00000000" w:rsidDel="00000000" w:rsidP="00000000" w:rsidRDefault="00000000" w:rsidRPr="00000000" w14:paraId="000000EA">
      <w:pPr>
        <w:rPr>
          <w:b w:val="1"/>
          <w:bCs w:val="1"/>
        </w:rPr>
      </w:pPr>
      <w:r w:rsidDel="00000000" w:rsidR="00000000" w:rsidRPr="00000000">
        <w:rPr>
          <w:b w:val="1"/>
          <w:bCs w:val="1"/>
          <w:rtl w:val="0"/>
        </w:rPr>
        <w:t xml:space="preserve">Critères de choix de l’influenceur :</w:t>
      </w:r>
    </w:p>
    <w:p w:rsidR="00000000" w:rsidDel="00000000" w:rsidP="00000000" w:rsidRDefault="00000000" w:rsidRPr="00000000" w14:paraId="000000EB">
      <w:pPr>
        <w:rPr/>
      </w:pPr>
      <w:r w:rsidDel="00000000" w:rsidR="00000000" w:rsidRPr="00000000">
        <w:rPr>
          <w:rtl w:val="0"/>
        </w:rPr>
        <w:br w:type="textWrapping"/>
        <w:t xml:space="preserve">- Par rapport au budget : Le choix d’un Nano influenceur semble plus cohérent compte tenu</w:t>
      </w:r>
    </w:p>
    <w:p w:rsidR="00000000" w:rsidDel="00000000" w:rsidP="00000000" w:rsidRDefault="00000000" w:rsidRPr="00000000" w14:paraId="000000EC">
      <w:pPr>
        <w:rPr/>
      </w:pPr>
      <w:r w:rsidDel="00000000" w:rsidR="00000000" w:rsidRPr="00000000">
        <w:rPr>
          <w:rtl w:val="0"/>
        </w:rPr>
        <w:t xml:space="preserve">des ressources financières de l’entreprise.</w:t>
      </w:r>
    </w:p>
    <w:p w:rsidR="00000000" w:rsidDel="00000000" w:rsidP="00000000" w:rsidRDefault="00000000" w:rsidRPr="00000000" w14:paraId="000000ED">
      <w:pPr>
        <w:rPr/>
      </w:pPr>
      <w:r w:rsidDel="00000000" w:rsidR="00000000" w:rsidRPr="00000000">
        <w:rPr>
          <w:rtl w:val="0"/>
        </w:rPr>
      </w:r>
    </w:p>
    <w:p w:rsidR="00000000" w:rsidDel="00000000" w:rsidP="00000000" w:rsidRDefault="00000000" w:rsidRPr="00000000" w14:paraId="000000EE">
      <w:pPr>
        <w:rPr/>
      </w:pPr>
      <w:r w:rsidDel="00000000" w:rsidR="00000000" w:rsidRPr="00000000">
        <w:rPr>
          <w:rtl w:val="0"/>
        </w:rPr>
        <w:t xml:space="preserve">- Les autres critères à prendre en compte : l’univers de l’influenceur qui doit être proche des</w:t>
      </w:r>
    </w:p>
    <w:p w:rsidR="00000000" w:rsidDel="00000000" w:rsidP="00000000" w:rsidRDefault="00000000" w:rsidRPr="00000000" w14:paraId="000000EF">
      <w:pPr>
        <w:rPr/>
      </w:pPr>
      <w:r w:rsidDel="00000000" w:rsidR="00000000" w:rsidRPr="00000000">
        <w:rPr>
          <w:rtl w:val="0"/>
        </w:rPr>
        <w:t xml:space="preserve">valeurs de l’entreprise et des centres d’intérêt de la communauté (la nature, l’écologie, le</w:t>
      </w:r>
    </w:p>
    <w:p w:rsidR="00000000" w:rsidDel="00000000" w:rsidP="00000000" w:rsidRDefault="00000000" w:rsidRPr="00000000" w14:paraId="000000F0">
      <w:pPr>
        <w:rPr/>
      </w:pPr>
      <w:r w:rsidDel="00000000" w:rsidR="00000000" w:rsidRPr="00000000">
        <w:rPr>
          <w:rtl w:val="0"/>
        </w:rPr>
        <w:t xml:space="preserve">biologique), l’âge et le sexe de la communauté (une audience dont les caractéristiques</w:t>
      </w:r>
    </w:p>
    <w:p w:rsidR="00000000" w:rsidDel="00000000" w:rsidP="00000000" w:rsidRDefault="00000000" w:rsidRPr="00000000" w14:paraId="000000F1">
      <w:pPr>
        <w:rPr/>
      </w:pPr>
      <w:r w:rsidDel="00000000" w:rsidR="00000000" w:rsidRPr="00000000">
        <w:rPr>
          <w:rtl w:val="0"/>
        </w:rPr>
        <w:t xml:space="preserve">démographiques sont proches de celle du buyer persona), le taux d’engagement (l’influenceur doit avoir une bonne interactivité et être proche de sa communauté), privilégier un influenceur qui ne promeut pas une marque concurrente pendant le partenariat.</w:t>
      </w:r>
    </w:p>
    <w:p w:rsidR="00000000" w:rsidDel="00000000" w:rsidP="00000000" w:rsidRDefault="00000000" w:rsidRPr="00000000" w14:paraId="000000F2">
      <w:pPr>
        <w:rPr/>
      </w:pPr>
      <w:r w:rsidDel="00000000" w:rsidR="00000000" w:rsidRPr="00000000">
        <w:rPr>
          <w:rtl w:val="0"/>
        </w:rPr>
      </w:r>
    </w:p>
    <w:p w:rsidR="00000000" w:rsidDel="00000000" w:rsidP="00000000" w:rsidRDefault="00000000" w:rsidRPr="00000000" w14:paraId="000000F3">
      <w:pPr>
        <w:rPr>
          <w:b w:val="1"/>
          <w:bCs w:val="1"/>
        </w:rPr>
      </w:pPr>
      <w:r w:rsidDel="00000000" w:rsidR="00000000" w:rsidRPr="00000000">
        <w:rPr>
          <w:b w:val="1"/>
          <w:bCs w:val="1"/>
          <w:rtl w:val="0"/>
        </w:rPr>
        <w:t xml:space="preserve">Choix du réseau social :</w:t>
      </w:r>
    </w:p>
    <w:p w:rsidR="00000000" w:rsidDel="00000000" w:rsidP="00000000" w:rsidRDefault="00000000" w:rsidRPr="00000000" w14:paraId="000000F4">
      <w:pPr>
        <w:rPr/>
      </w:pPr>
      <w:r w:rsidDel="00000000" w:rsidR="00000000" w:rsidRPr="00000000">
        <w:rPr>
          <w:rtl w:val="0"/>
        </w:rPr>
      </w:r>
    </w:p>
    <w:p w:rsidR="00000000" w:rsidDel="00000000" w:rsidP="00000000" w:rsidRDefault="00000000" w:rsidRPr="00000000" w14:paraId="000000F5">
      <w:pPr>
        <w:rPr/>
      </w:pPr>
      <w:r w:rsidDel="00000000" w:rsidR="00000000" w:rsidRPr="00000000">
        <w:rPr>
          <w:rtl w:val="0"/>
        </w:rPr>
        <w:t xml:space="preserve">Facebook semble être le réseau social à privilégier en raison de l’âge de la cible. L’entreprise y est déjà présente ce qui permettra de renforcer sa présence sur ce réseau social.</w:t>
      </w:r>
    </w:p>
    <w:p w:rsidR="00000000" w:rsidDel="00000000" w:rsidP="00000000" w:rsidRDefault="00000000" w:rsidRPr="00000000" w14:paraId="000000F6">
      <w:pPr>
        <w:rPr/>
      </w:pPr>
      <w:r w:rsidDel="00000000" w:rsidR="00000000" w:rsidRPr="00000000">
        <w:rPr>
          <w:rtl w:val="0"/>
        </w:rPr>
      </w:r>
    </w:p>
    <w:p w:rsidR="00000000" w:rsidDel="00000000" w:rsidP="00000000" w:rsidRDefault="00000000" w:rsidRPr="00000000" w14:paraId="000000F7">
      <w:pPr>
        <w:rPr>
          <w:i w:val="1"/>
          <w:iCs w:val="1"/>
          <w:color w:val="ff0000"/>
        </w:rPr>
      </w:pPr>
      <w:r w:rsidDel="00000000" w:rsidR="00000000" w:rsidRPr="00000000">
        <w:rPr>
          <w:i w:val="1"/>
          <w:iCs w:val="1"/>
          <w:color w:val="ff0000"/>
          <w:rtl w:val="0"/>
        </w:rPr>
        <w:t xml:space="preserve">Toute proposition pertinente justifiée est acceptée.</w:t>
      </w:r>
    </w:p>
    <w:p w:rsidR="00000000" w:rsidDel="00000000" w:rsidP="00000000" w:rsidRDefault="00000000" w:rsidRPr="00000000" w14:paraId="000000F8">
      <w:pPr>
        <w:rPr>
          <w:b w:val="1"/>
          <w:bCs w:val="1"/>
        </w:rPr>
      </w:pPr>
      <w:r w:rsidDel="00000000" w:rsidR="00000000" w:rsidRPr="00000000">
        <w:rPr>
          <w:rtl w:val="0"/>
        </w:rPr>
      </w:r>
    </w:p>
    <w:p w:rsidR="00000000" w:rsidDel="00000000" w:rsidP="00000000" w:rsidRDefault="00000000" w:rsidRPr="00000000" w14:paraId="000000F9">
      <w:pPr>
        <w:rPr>
          <w:b w:val="1"/>
          <w:bCs w:val="1"/>
        </w:rPr>
      </w:pPr>
      <w:r w:rsidDel="00000000" w:rsidR="00000000" w:rsidRPr="00000000">
        <w:rPr>
          <w:b w:val="1"/>
          <w:bCs w:val="1"/>
          <w:rtl w:val="0"/>
        </w:rPr>
        <w:t xml:space="preserve">2.4 Indiquer à votre responsable les impacts de la nouvelle législation en matière</w:t>
      </w:r>
    </w:p>
    <w:p w:rsidR="00000000" w:rsidDel="00000000" w:rsidP="00000000" w:rsidRDefault="00000000" w:rsidRPr="00000000" w14:paraId="000000FA">
      <w:pPr>
        <w:rPr>
          <w:b w:val="1"/>
          <w:bCs w:val="1"/>
        </w:rPr>
      </w:pPr>
      <w:r w:rsidDel="00000000" w:rsidR="00000000" w:rsidRPr="00000000">
        <w:rPr>
          <w:b w:val="1"/>
          <w:bCs w:val="1"/>
          <w:rtl w:val="0"/>
        </w:rPr>
        <w:t xml:space="preserve">d’influence sur les annonceurs et sur les influenceurs.</w:t>
      </w:r>
    </w:p>
    <w:p w:rsidR="00000000" w:rsidDel="00000000" w:rsidP="00000000" w:rsidRDefault="00000000" w:rsidRPr="00000000" w14:paraId="000000FB">
      <w:pPr>
        <w:rPr>
          <w:b w:val="1"/>
          <w:bCs w:val="1"/>
        </w:rPr>
      </w:pPr>
      <w:r w:rsidDel="00000000" w:rsidR="00000000" w:rsidRPr="00000000">
        <w:rPr>
          <w:rtl w:val="0"/>
        </w:rPr>
      </w:r>
    </w:p>
    <w:p w:rsidR="00000000" w:rsidDel="00000000" w:rsidP="00000000" w:rsidRDefault="00000000" w:rsidRPr="00000000" w14:paraId="000000FC">
      <w:pPr>
        <w:rPr>
          <w:b w:val="1"/>
          <w:bCs w:val="1"/>
          <w:color w:val="ff0000"/>
        </w:rPr>
      </w:pPr>
      <w:r w:rsidDel="00000000" w:rsidR="00000000" w:rsidRPr="00000000">
        <w:rPr>
          <w:b w:val="1"/>
          <w:bCs w:val="1"/>
          <w:color w:val="ff0000"/>
          <w:rtl w:val="0"/>
        </w:rPr>
        <w:t xml:space="preserve">3 points : 0,5 impact obligations annonceurs + 0,5 impact commerciale annonceurs</w:t>
        <w:br w:type="textWrapping"/>
        <w:t xml:space="preserve">0,5 impact obligations influenceurs 0,5 impact commerciale influenceur</w:t>
      </w:r>
    </w:p>
    <w:p w:rsidR="00000000" w:rsidDel="00000000" w:rsidP="00000000" w:rsidRDefault="00000000" w:rsidRPr="00000000" w14:paraId="000000FD">
      <w:pPr>
        <w:rPr>
          <w:b w:val="1"/>
          <w:bCs w:val="1"/>
          <w:color w:val="ff0000"/>
        </w:rPr>
      </w:pPr>
      <w:r w:rsidDel="00000000" w:rsidR="00000000" w:rsidRPr="00000000">
        <w:rPr>
          <w:b w:val="1"/>
          <w:bCs w:val="1"/>
          <w:color w:val="ff0000"/>
          <w:rtl w:val="0"/>
        </w:rPr>
        <w:t xml:space="preserve">+ 1 point de pertinence pro</w:t>
      </w:r>
    </w:p>
    <w:p w:rsidR="00000000" w:rsidDel="00000000" w:rsidP="00000000" w:rsidRDefault="00000000" w:rsidRPr="00000000" w14:paraId="000000FE">
      <w:pPr>
        <w:rPr>
          <w:b w:val="1"/>
          <w:bCs w:val="1"/>
          <w:color w:val="ff0000"/>
        </w:rPr>
      </w:pPr>
      <w:r w:rsidDel="00000000" w:rsidR="00000000" w:rsidRPr="00000000">
        <w:rPr>
          <w:rtl w:val="0"/>
        </w:rPr>
      </w:r>
    </w:p>
    <w:p w:rsidR="00000000" w:rsidDel="00000000" w:rsidP="00000000" w:rsidRDefault="00000000" w:rsidRPr="00000000" w14:paraId="000000FF">
      <w:pPr>
        <w:rPr>
          <w:b w:val="1"/>
          <w:bCs w:val="1"/>
          <w:color w:val="ff0000"/>
        </w:rPr>
      </w:pPr>
      <w:r w:rsidDel="00000000" w:rsidR="00000000" w:rsidRPr="00000000">
        <w:rPr>
          <w:b w:val="1"/>
          <w:bCs w:val="1"/>
          <w:color w:val="ff0000"/>
          <w:rtl w:val="0"/>
        </w:rPr>
        <w:t xml:space="preserve">Conseils 1 : Il s’agit ici de la fameuse question sur la législation. Souvent sans annexe mais de plus en plus avec. Les textes officiels indiquent que c’est un savoir attendu.  </w:t>
      </w:r>
    </w:p>
    <w:p w:rsidR="00000000" w:rsidDel="00000000" w:rsidP="00000000" w:rsidRDefault="00000000" w:rsidRPr="00000000" w14:paraId="00000100">
      <w:pPr>
        <w:rPr>
          <w:b w:val="1"/>
          <w:bCs w:val="1"/>
          <w:color w:val="ff0000"/>
        </w:rPr>
      </w:pPr>
      <w:r w:rsidDel="00000000" w:rsidR="00000000" w:rsidRPr="00000000">
        <w:rPr>
          <w:rtl w:val="0"/>
        </w:rPr>
      </w:r>
    </w:p>
    <w:p w:rsidR="00000000" w:rsidDel="00000000" w:rsidP="00000000" w:rsidRDefault="00000000" w:rsidRPr="00000000" w14:paraId="00000101">
      <w:pPr>
        <w:rPr>
          <w:b w:val="1"/>
          <w:bCs w:val="1"/>
          <w:color w:val="ff0000"/>
        </w:rPr>
      </w:pPr>
      <w:r w:rsidDel="00000000" w:rsidR="00000000" w:rsidRPr="00000000">
        <w:rPr>
          <w:b w:val="1"/>
          <w:bCs w:val="1"/>
          <w:color w:val="ff0000"/>
          <w:rtl w:val="0"/>
        </w:rPr>
        <w:t xml:space="preserve">Conseils 2 : Au-delà de l'aspect juridique, ce qui est attendu c’est un point de vue professionnel, expliquez les contraintes, enjeux, conséquences…</w:t>
      </w:r>
    </w:p>
    <w:p w:rsidR="00000000" w:rsidDel="00000000" w:rsidP="00000000" w:rsidRDefault="00000000" w:rsidRPr="00000000" w14:paraId="00000102">
      <w:pPr>
        <w:rPr>
          <w:b w:val="1"/>
          <w:bCs w:val="1"/>
          <w:color w:val="ff0000"/>
        </w:rPr>
      </w:pPr>
      <w:r w:rsidDel="00000000" w:rsidR="00000000" w:rsidRPr="00000000">
        <w:rPr>
          <w:rtl w:val="0"/>
        </w:rPr>
      </w:r>
    </w:p>
    <w:p w:rsidR="00000000" w:rsidDel="00000000" w:rsidP="00000000" w:rsidRDefault="00000000" w:rsidRPr="00000000" w14:paraId="00000103">
      <w:pPr>
        <w:rPr>
          <w:b w:val="1"/>
          <w:bCs w:val="1"/>
        </w:rPr>
      </w:pPr>
      <w:r w:rsidDel="00000000" w:rsidR="00000000" w:rsidRPr="00000000">
        <w:rPr>
          <w:b w:val="1"/>
          <w:bCs w:val="1"/>
          <w:rtl w:val="0"/>
        </w:rPr>
        <w:t xml:space="preserve">Impact pour les annonceurs</w:t>
      </w:r>
    </w:p>
    <w:p w:rsidR="00000000" w:rsidDel="00000000" w:rsidP="00000000" w:rsidRDefault="00000000" w:rsidRPr="00000000" w14:paraId="00000104">
      <w:pPr>
        <w:rPr/>
      </w:pPr>
      <w:r w:rsidDel="00000000" w:rsidR="00000000" w:rsidRPr="00000000">
        <w:rPr>
          <w:rtl w:val="0"/>
        </w:rPr>
      </w:r>
    </w:p>
    <w:p w:rsidR="00000000" w:rsidDel="00000000" w:rsidP="00000000" w:rsidRDefault="00000000" w:rsidRPr="00000000" w14:paraId="00000105">
      <w:pPr>
        <w:rPr/>
      </w:pPr>
      <w:r w:rsidDel="00000000" w:rsidR="00000000" w:rsidRPr="00000000">
        <w:rPr>
          <w:rtl w:val="0"/>
        </w:rPr>
        <w:t xml:space="preserve">En matière d’obligations légales : obligation de rédaction d’un contrat écrit en mentionnant</w:t>
      </w:r>
    </w:p>
    <w:p w:rsidR="00000000" w:rsidDel="00000000" w:rsidP="00000000" w:rsidRDefault="00000000" w:rsidRPr="00000000" w14:paraId="00000106">
      <w:pPr>
        <w:rPr/>
      </w:pPr>
      <w:r w:rsidDel="00000000" w:rsidR="00000000" w:rsidRPr="00000000">
        <w:rPr>
          <w:rtl w:val="0"/>
        </w:rPr>
        <w:t xml:space="preserve">les clauses prévues, l’annonceur est responsable solidairement des dommages et intérêts</w:t>
      </w:r>
    </w:p>
    <w:p w:rsidR="00000000" w:rsidDel="00000000" w:rsidP="00000000" w:rsidRDefault="00000000" w:rsidRPr="00000000" w14:paraId="00000107">
      <w:pPr>
        <w:rPr/>
      </w:pPr>
      <w:r w:rsidDel="00000000" w:rsidR="00000000" w:rsidRPr="00000000">
        <w:rPr>
          <w:rtl w:val="0"/>
        </w:rPr>
        <w:t xml:space="preserve">versés aux victimes d’escroquerie.</w:t>
      </w:r>
    </w:p>
    <w:p w:rsidR="00000000" w:rsidDel="00000000" w:rsidP="00000000" w:rsidRDefault="00000000" w:rsidRPr="00000000" w14:paraId="00000108">
      <w:pPr>
        <w:rPr/>
      </w:pPr>
      <w:r w:rsidDel="00000000" w:rsidR="00000000" w:rsidRPr="00000000">
        <w:rPr>
          <w:rtl w:val="0"/>
        </w:rPr>
      </w:r>
    </w:p>
    <w:p w:rsidR="00000000" w:rsidDel="00000000" w:rsidP="00000000" w:rsidRDefault="00000000" w:rsidRPr="00000000" w14:paraId="00000109">
      <w:pPr>
        <w:rPr/>
      </w:pPr>
      <w:r w:rsidDel="00000000" w:rsidR="00000000" w:rsidRPr="00000000">
        <w:rPr>
          <w:rtl w:val="0"/>
        </w:rPr>
        <w:t xml:space="preserve">En matière commerciale : la législation protège le consommateur et indirectement</w:t>
      </w:r>
    </w:p>
    <w:p w:rsidR="00000000" w:rsidDel="00000000" w:rsidP="00000000" w:rsidRDefault="00000000" w:rsidRPr="00000000" w14:paraId="0000010A">
      <w:pPr>
        <w:rPr/>
      </w:pPr>
      <w:r w:rsidDel="00000000" w:rsidR="00000000" w:rsidRPr="00000000">
        <w:rPr>
          <w:rtl w:val="0"/>
        </w:rPr>
        <w:t xml:space="preserve">l’annonceur contre les dérives commerciales de certains influenceurs et permet d’éviter de</w:t>
      </w:r>
    </w:p>
    <w:p w:rsidR="00000000" w:rsidDel="00000000" w:rsidP="00000000" w:rsidRDefault="00000000" w:rsidRPr="00000000" w14:paraId="0000010B">
      <w:pPr>
        <w:rPr/>
      </w:pPr>
      <w:r w:rsidDel="00000000" w:rsidR="00000000" w:rsidRPr="00000000">
        <w:rPr>
          <w:rtl w:val="0"/>
        </w:rPr>
        <w:t xml:space="preserve">nuire à la réputation et à l’image de l’entreprise. L’entreprise peut facilement faire appel à un</w:t>
      </w:r>
    </w:p>
    <w:p w:rsidR="00000000" w:rsidDel="00000000" w:rsidP="00000000" w:rsidRDefault="00000000" w:rsidRPr="00000000" w14:paraId="0000010C">
      <w:pPr>
        <w:rPr/>
      </w:pPr>
      <w:r w:rsidDel="00000000" w:rsidR="00000000" w:rsidRPr="00000000">
        <w:rPr>
          <w:rtl w:val="0"/>
        </w:rPr>
        <w:t xml:space="preserve">influenceur quand ses produits ne sont pas concernés par les interdictions de publicité citées</w:t>
      </w:r>
    </w:p>
    <w:p w:rsidR="00000000" w:rsidDel="00000000" w:rsidP="00000000" w:rsidRDefault="00000000" w:rsidRPr="00000000" w14:paraId="0000010D">
      <w:pPr>
        <w:rPr/>
      </w:pPr>
      <w:r w:rsidDel="00000000" w:rsidR="00000000" w:rsidRPr="00000000">
        <w:rPr>
          <w:rtl w:val="0"/>
        </w:rPr>
        <w:t xml:space="preserve">dans la loi.</w:t>
      </w:r>
    </w:p>
    <w:p w:rsidR="00000000" w:rsidDel="00000000" w:rsidP="00000000" w:rsidRDefault="00000000" w:rsidRPr="00000000" w14:paraId="0000010E">
      <w:pPr>
        <w:rPr/>
      </w:pPr>
      <w:r w:rsidDel="00000000" w:rsidR="00000000" w:rsidRPr="00000000">
        <w:rPr>
          <w:rtl w:val="0"/>
        </w:rPr>
      </w:r>
    </w:p>
    <w:p w:rsidR="00000000" w:rsidDel="00000000" w:rsidP="00000000" w:rsidRDefault="00000000" w:rsidRPr="00000000" w14:paraId="0000010F">
      <w:pPr>
        <w:rPr>
          <w:b w:val="1"/>
          <w:bCs w:val="1"/>
        </w:rPr>
      </w:pPr>
      <w:r w:rsidDel="00000000" w:rsidR="00000000" w:rsidRPr="00000000">
        <w:rPr>
          <w:b w:val="1"/>
          <w:bCs w:val="1"/>
          <w:rtl w:val="0"/>
        </w:rPr>
        <w:t xml:space="preserve">Impact pour les influenceurs</w:t>
      </w:r>
    </w:p>
    <w:p w:rsidR="00000000" w:rsidDel="00000000" w:rsidP="00000000" w:rsidRDefault="00000000" w:rsidRPr="00000000" w14:paraId="00000110">
      <w:pPr>
        <w:rPr/>
      </w:pPr>
      <w:r w:rsidDel="00000000" w:rsidR="00000000" w:rsidRPr="00000000">
        <w:rPr>
          <w:rtl w:val="0"/>
        </w:rPr>
      </w:r>
    </w:p>
    <w:p w:rsidR="00000000" w:rsidDel="00000000" w:rsidP="00000000" w:rsidRDefault="00000000" w:rsidRPr="00000000" w14:paraId="00000111">
      <w:pPr>
        <w:rPr/>
      </w:pPr>
      <w:r w:rsidDel="00000000" w:rsidR="00000000" w:rsidRPr="00000000">
        <w:rPr>
          <w:rtl w:val="0"/>
        </w:rPr>
        <w:t xml:space="preserve">En matière d’obligations légales : obligation de rédaction d’un contrat écrit en mentionnant</w:t>
      </w:r>
    </w:p>
    <w:p w:rsidR="00000000" w:rsidDel="00000000" w:rsidP="00000000" w:rsidRDefault="00000000" w:rsidRPr="00000000" w14:paraId="00000112">
      <w:pPr>
        <w:rPr/>
      </w:pPr>
      <w:r w:rsidDel="00000000" w:rsidR="00000000" w:rsidRPr="00000000">
        <w:rPr>
          <w:rtl w:val="0"/>
        </w:rPr>
        <w:t xml:space="preserve">les clauses prévues, obligation d’annoncer le partenariat sur les publications et posts, des</w:t>
      </w:r>
    </w:p>
    <w:p w:rsidR="00000000" w:rsidDel="00000000" w:rsidP="00000000" w:rsidRDefault="00000000" w:rsidRPr="00000000" w14:paraId="00000113">
      <w:pPr>
        <w:rPr/>
      </w:pPr>
      <w:r w:rsidDel="00000000" w:rsidR="00000000" w:rsidRPr="00000000">
        <w:rPr>
          <w:rtl w:val="0"/>
        </w:rPr>
        <w:t xml:space="preserve">sanctions civiles et pénales sont prévues en cas de non-respect des dispositions prévues par</w:t>
      </w:r>
    </w:p>
    <w:p w:rsidR="00000000" w:rsidDel="00000000" w:rsidP="00000000" w:rsidRDefault="00000000" w:rsidRPr="00000000" w14:paraId="00000114">
      <w:pPr>
        <w:rPr/>
      </w:pPr>
      <w:r w:rsidDel="00000000" w:rsidR="00000000" w:rsidRPr="00000000">
        <w:rPr>
          <w:rtl w:val="0"/>
        </w:rPr>
        <w:t xml:space="preserve">la loi.</w:t>
      </w:r>
    </w:p>
    <w:p w:rsidR="00000000" w:rsidDel="00000000" w:rsidP="00000000" w:rsidRDefault="00000000" w:rsidRPr="00000000" w14:paraId="00000115">
      <w:pPr>
        <w:rPr/>
      </w:pPr>
      <w:r w:rsidDel="00000000" w:rsidR="00000000" w:rsidRPr="00000000">
        <w:rPr>
          <w:rtl w:val="0"/>
        </w:rPr>
      </w:r>
    </w:p>
    <w:p w:rsidR="00000000" w:rsidDel="00000000" w:rsidP="00000000" w:rsidRDefault="00000000" w:rsidRPr="00000000" w14:paraId="00000116">
      <w:pPr>
        <w:rPr/>
      </w:pPr>
      <w:r w:rsidDel="00000000" w:rsidR="00000000" w:rsidRPr="00000000">
        <w:rPr>
          <w:rtl w:val="0"/>
        </w:rPr>
        <w:t xml:space="preserve">En matière commerciale : gain de crédibilité auprès de marques sérieuses.</w:t>
      </w:r>
    </w:p>
    <w:p w:rsidR="00000000" w:rsidDel="00000000" w:rsidP="00000000" w:rsidRDefault="00000000" w:rsidRPr="00000000" w14:paraId="00000117">
      <w:pPr>
        <w:rPr>
          <w:b w:val="1"/>
          <w:bCs w:val="1"/>
        </w:rPr>
      </w:pPr>
      <w:r w:rsidDel="00000000" w:rsidR="00000000" w:rsidRPr="00000000">
        <w:rPr>
          <w:rtl w:val="0"/>
        </w:rPr>
      </w:r>
    </w:p>
    <w:p w:rsidR="00000000" w:rsidDel="00000000" w:rsidP="00000000" w:rsidRDefault="00000000" w:rsidRPr="00000000" w14:paraId="00000118">
      <w:pPr>
        <w:rPr>
          <w:b w:val="1"/>
          <w:bCs w:val="1"/>
        </w:rPr>
      </w:pPr>
      <w:r w:rsidDel="00000000" w:rsidR="00000000" w:rsidRPr="00000000">
        <w:rPr>
          <w:b w:val="1"/>
          <w:bCs w:val="1"/>
          <w:rtl w:val="0"/>
        </w:rPr>
        <w:t xml:space="preserve">Réflexion commerciale structurée</w:t>
      </w:r>
    </w:p>
    <w:p w:rsidR="00000000" w:rsidDel="00000000" w:rsidP="00000000" w:rsidRDefault="00000000" w:rsidRPr="00000000" w14:paraId="00000119">
      <w:pPr>
        <w:rPr>
          <w:b w:val="1"/>
          <w:bCs w:val="1"/>
          <w:color w:val="ff0000"/>
        </w:rPr>
      </w:pPr>
      <w:r w:rsidDel="00000000" w:rsidR="00000000" w:rsidRPr="00000000">
        <w:rPr>
          <w:b w:val="1"/>
          <w:bCs w:val="1"/>
          <w:color w:val="ff0000"/>
          <w:rtl w:val="0"/>
        </w:rPr>
        <w:t xml:space="preserve">10 points + 2 points bonus sur tout le dossier (ortho, appréciation générale, qualité des réponses)</w:t>
      </w:r>
    </w:p>
    <w:p w:rsidR="00000000" w:rsidDel="00000000" w:rsidP="00000000" w:rsidRDefault="00000000" w:rsidRPr="00000000" w14:paraId="0000011A">
      <w:pPr>
        <w:rPr>
          <w:b w:val="1"/>
          <w:bCs w:val="1"/>
          <w:color w:val="ff0000"/>
        </w:rPr>
      </w:pPr>
      <w:r w:rsidDel="00000000" w:rsidR="00000000" w:rsidRPr="00000000">
        <w:rPr>
          <w:rtl w:val="0"/>
        </w:rPr>
      </w:r>
    </w:p>
    <w:p w:rsidR="00000000" w:rsidDel="00000000" w:rsidP="00000000" w:rsidRDefault="00000000" w:rsidRPr="00000000" w14:paraId="0000011B">
      <w:pPr>
        <w:jc w:val="center"/>
        <w:rPr>
          <w:b w:val="1"/>
          <w:bCs w:val="1"/>
        </w:rPr>
      </w:pPr>
      <w:r w:rsidDel="00000000" w:rsidR="00000000" w:rsidRPr="00000000">
        <w:rPr>
          <w:b w:val="1"/>
          <w:bCs w:val="1"/>
          <w:rtl w:val="0"/>
        </w:rPr>
        <w:t xml:space="preserve">Le marketing d’influence peut-il être source d’opportunités pour une</w:t>
      </w:r>
    </w:p>
    <w:p w:rsidR="00000000" w:rsidDel="00000000" w:rsidP="00000000" w:rsidRDefault="00000000" w:rsidRPr="00000000" w14:paraId="0000011C">
      <w:pPr>
        <w:jc w:val="center"/>
        <w:rPr>
          <w:b w:val="1"/>
          <w:bCs w:val="1"/>
        </w:rPr>
      </w:pPr>
      <w:r w:rsidDel="00000000" w:rsidR="00000000" w:rsidRPr="00000000">
        <w:rPr>
          <w:b w:val="1"/>
          <w:bCs w:val="1"/>
          <w:rtl w:val="0"/>
        </w:rPr>
        <w:t xml:space="preserve">entreprise ?</w:t>
      </w:r>
    </w:p>
    <w:p w:rsidR="00000000" w:rsidDel="00000000" w:rsidP="00000000" w:rsidRDefault="00000000" w:rsidRPr="00000000" w14:paraId="0000011D">
      <w:pPr>
        <w:rPr/>
      </w:pPr>
      <w:r w:rsidDel="00000000" w:rsidR="00000000" w:rsidRPr="00000000">
        <w:rPr>
          <w:rtl w:val="0"/>
        </w:rPr>
      </w:r>
    </w:p>
    <w:p w:rsidR="00000000" w:rsidDel="00000000" w:rsidP="00000000" w:rsidRDefault="00000000" w:rsidRPr="00000000" w14:paraId="0000011E">
      <w:pPr>
        <w:rPr/>
      </w:pPr>
      <w:r w:rsidDel="00000000" w:rsidR="00000000" w:rsidRPr="00000000">
        <w:rPr>
          <w:rtl w:val="0"/>
        </w:rPr>
        <w:t xml:space="preserve">Le marketing d’influence peut être entendu comme stratégie qui consiste à s'allier avec un ou plusieurs influenceurs pour promouvoir sa marque et ses produits à travers des publications sur les réseaux sociaux. De plus en plus utilisé par les marques, ce type de stratégie est même régi par la loi depuis juillet 2023 afin d’encadrer la pratique et de limiter les publicités trompeuses. On peut donc se demander dans quelle mesure le marketing d’influence peut-il être source d’opportunités pour une entreprise ?</w:t>
      </w:r>
    </w:p>
    <w:p w:rsidR="00000000" w:rsidDel="00000000" w:rsidP="00000000" w:rsidRDefault="00000000" w:rsidRPr="00000000" w14:paraId="0000011F">
      <w:pPr>
        <w:rPr/>
      </w:pPr>
      <w:r w:rsidDel="00000000" w:rsidR="00000000" w:rsidRPr="00000000">
        <w:rPr>
          <w:rtl w:val="0"/>
        </w:rPr>
      </w:r>
    </w:p>
    <w:p w:rsidR="00000000" w:rsidDel="00000000" w:rsidP="00000000" w:rsidRDefault="00000000" w:rsidRPr="00000000" w14:paraId="00000120">
      <w:pPr>
        <w:rPr>
          <w:b w:val="1"/>
          <w:bCs w:val="1"/>
        </w:rPr>
      </w:pPr>
      <w:r w:rsidDel="00000000" w:rsidR="00000000" w:rsidRPr="00000000">
        <w:rPr>
          <w:b w:val="1"/>
          <w:bCs w:val="1"/>
          <w:rtl w:val="0"/>
        </w:rPr>
        <w:t xml:space="preserve">I/ Le marketing d’influence est vecteur d’opportunités commerciales …</w:t>
      </w:r>
    </w:p>
    <w:p w:rsidR="00000000" w:rsidDel="00000000" w:rsidP="00000000" w:rsidRDefault="00000000" w:rsidRPr="00000000" w14:paraId="00000121">
      <w:pPr>
        <w:rPr/>
      </w:pPr>
      <w:r w:rsidDel="00000000" w:rsidR="00000000" w:rsidRPr="00000000">
        <w:rPr>
          <w:rtl w:val="0"/>
        </w:rPr>
      </w:r>
    </w:p>
    <w:p w:rsidR="00000000" w:rsidDel="00000000" w:rsidP="00000000" w:rsidRDefault="00000000" w:rsidRPr="00000000" w14:paraId="00000122">
      <w:pPr>
        <w:rPr>
          <w:b w:val="1"/>
          <w:bCs w:val="1"/>
        </w:rPr>
      </w:pPr>
      <w:r w:rsidDel="00000000" w:rsidR="00000000" w:rsidRPr="00000000">
        <w:rPr>
          <w:b w:val="1"/>
          <w:bCs w:val="1"/>
          <w:rtl w:val="0"/>
        </w:rPr>
        <w:t xml:space="preserve">Pour toutes les entreprises :</w:t>
      </w:r>
    </w:p>
    <w:p w:rsidR="00000000" w:rsidDel="00000000" w:rsidP="00000000" w:rsidRDefault="00000000" w:rsidRPr="00000000" w14:paraId="00000123">
      <w:pPr>
        <w:rPr>
          <w:b w:val="1"/>
          <w:bCs w:val="1"/>
        </w:rPr>
      </w:pPr>
      <w:r w:rsidDel="00000000" w:rsidR="00000000" w:rsidRPr="00000000">
        <w:rPr>
          <w:rtl w:val="0"/>
        </w:rPr>
      </w:r>
    </w:p>
    <w:p w:rsidR="00000000" w:rsidDel="00000000" w:rsidP="00000000" w:rsidRDefault="00000000" w:rsidRPr="00000000" w14:paraId="00000124">
      <w:pPr>
        <w:rPr/>
      </w:pPr>
      <w:r w:rsidDel="00000000" w:rsidR="00000000" w:rsidRPr="00000000">
        <w:rPr>
          <w:rtl w:val="0"/>
        </w:rPr>
        <w:t xml:space="preserve">Le marketing d’influence est accessible pour les plus petites entreprises comme Autour des</w:t>
      </w:r>
    </w:p>
    <w:p w:rsidR="00000000" w:rsidDel="00000000" w:rsidP="00000000" w:rsidRDefault="00000000" w:rsidRPr="00000000" w14:paraId="00000125">
      <w:pPr>
        <w:rPr/>
      </w:pPr>
      <w:r w:rsidDel="00000000" w:rsidR="00000000" w:rsidRPr="00000000">
        <w:rPr>
          <w:rtl w:val="0"/>
        </w:rPr>
        <w:t xml:space="preserve">Plantes, à travers la mise en place de partenariats faiblement rémunérés auprès de micro-</w:t>
      </w:r>
    </w:p>
    <w:p w:rsidR="00000000" w:rsidDel="00000000" w:rsidP="00000000" w:rsidRDefault="00000000" w:rsidRPr="00000000" w14:paraId="00000126">
      <w:pPr>
        <w:rPr/>
      </w:pPr>
      <w:r w:rsidDel="00000000" w:rsidR="00000000" w:rsidRPr="00000000">
        <w:rPr>
          <w:rtl w:val="0"/>
        </w:rPr>
        <w:t xml:space="preserve">influenceurs. Il est aussi accessible pour les plus grandes entreprises qui disposent</w:t>
      </w:r>
    </w:p>
    <w:p w:rsidR="00000000" w:rsidDel="00000000" w:rsidP="00000000" w:rsidRDefault="00000000" w:rsidRPr="00000000" w14:paraId="00000127">
      <w:pPr>
        <w:rPr/>
      </w:pPr>
      <w:r w:rsidDel="00000000" w:rsidR="00000000" w:rsidRPr="00000000">
        <w:rPr>
          <w:rtl w:val="0"/>
        </w:rPr>
        <w:t xml:space="preserve">d’importants budgets afin de nouer des partenariats avec les influenceurs les plus suivis.</w:t>
      </w:r>
    </w:p>
    <w:p w:rsidR="00000000" w:rsidDel="00000000" w:rsidP="00000000" w:rsidRDefault="00000000" w:rsidRPr="00000000" w14:paraId="00000128">
      <w:pPr>
        <w:rPr/>
      </w:pPr>
      <w:r w:rsidDel="00000000" w:rsidR="00000000" w:rsidRPr="00000000">
        <w:rPr>
          <w:rtl w:val="0"/>
        </w:rPr>
      </w:r>
    </w:p>
    <w:p w:rsidR="00000000" w:rsidDel="00000000" w:rsidP="00000000" w:rsidRDefault="00000000" w:rsidRPr="00000000" w14:paraId="00000129">
      <w:pPr>
        <w:rPr>
          <w:b w:val="1"/>
          <w:bCs w:val="1"/>
        </w:rPr>
      </w:pPr>
      <w:r w:rsidDel="00000000" w:rsidR="00000000" w:rsidRPr="00000000">
        <w:rPr>
          <w:b w:val="1"/>
          <w:bCs w:val="1"/>
          <w:rtl w:val="0"/>
        </w:rPr>
        <w:t xml:space="preserve">Pour toutes les offres :</w:t>
      </w:r>
    </w:p>
    <w:p w:rsidR="00000000" w:rsidDel="00000000" w:rsidP="00000000" w:rsidRDefault="00000000" w:rsidRPr="00000000" w14:paraId="0000012A">
      <w:pPr>
        <w:rPr/>
      </w:pPr>
      <w:r w:rsidDel="00000000" w:rsidR="00000000" w:rsidRPr="00000000">
        <w:rPr>
          <w:rtl w:val="0"/>
        </w:rPr>
      </w:r>
    </w:p>
    <w:p w:rsidR="00000000" w:rsidDel="00000000" w:rsidP="00000000" w:rsidRDefault="00000000" w:rsidRPr="00000000" w14:paraId="0000012B">
      <w:pPr>
        <w:rPr/>
      </w:pPr>
      <w:r w:rsidDel="00000000" w:rsidR="00000000" w:rsidRPr="00000000">
        <w:rPr>
          <w:rtl w:val="0"/>
        </w:rPr>
        <w:t xml:space="preserve">Il existe aujourd’hui une multitude d’influenceurs correspondant à une multitude de cibles et</w:t>
      </w:r>
    </w:p>
    <w:p w:rsidR="00000000" w:rsidDel="00000000" w:rsidP="00000000" w:rsidRDefault="00000000" w:rsidRPr="00000000" w14:paraId="0000012C">
      <w:pPr>
        <w:rPr/>
      </w:pPr>
      <w:r w:rsidDel="00000000" w:rsidR="00000000" w:rsidRPr="00000000">
        <w:rPr>
          <w:rtl w:val="0"/>
        </w:rPr>
        <w:t xml:space="preserve">d’offres (beauté, bricolage, jouets, nutrition…) ce qui permet d’obtenir des relais d’opinion pour une grande variété d’offres et d’entreprises.</w:t>
      </w:r>
    </w:p>
    <w:p w:rsidR="00000000" w:rsidDel="00000000" w:rsidP="00000000" w:rsidRDefault="00000000" w:rsidRPr="00000000" w14:paraId="0000012D">
      <w:pPr>
        <w:rPr/>
      </w:pPr>
      <w:r w:rsidDel="00000000" w:rsidR="00000000" w:rsidRPr="00000000">
        <w:rPr>
          <w:rtl w:val="0"/>
        </w:rPr>
      </w:r>
    </w:p>
    <w:p w:rsidR="00000000" w:rsidDel="00000000" w:rsidP="00000000" w:rsidRDefault="00000000" w:rsidRPr="00000000" w14:paraId="0000012E">
      <w:pPr>
        <w:rPr>
          <w:b w:val="1"/>
          <w:bCs w:val="1"/>
        </w:rPr>
      </w:pPr>
      <w:r w:rsidDel="00000000" w:rsidR="00000000" w:rsidRPr="00000000">
        <w:rPr>
          <w:b w:val="1"/>
          <w:bCs w:val="1"/>
          <w:rtl w:val="0"/>
        </w:rPr>
        <w:t xml:space="preserve">Pour prospecter la cible à moindre coût :</w:t>
      </w:r>
    </w:p>
    <w:p w:rsidR="00000000" w:rsidDel="00000000" w:rsidP="00000000" w:rsidRDefault="00000000" w:rsidRPr="00000000" w14:paraId="0000012F">
      <w:pPr>
        <w:rPr/>
      </w:pPr>
      <w:r w:rsidDel="00000000" w:rsidR="00000000" w:rsidRPr="00000000">
        <w:rPr>
          <w:rtl w:val="0"/>
        </w:rPr>
      </w:r>
    </w:p>
    <w:p w:rsidR="00000000" w:rsidDel="00000000" w:rsidP="00000000" w:rsidRDefault="00000000" w:rsidRPr="00000000" w14:paraId="00000130">
      <w:pPr>
        <w:rPr/>
      </w:pPr>
      <w:r w:rsidDel="00000000" w:rsidR="00000000" w:rsidRPr="00000000">
        <w:rPr>
          <w:rtl w:val="0"/>
        </w:rPr>
        <w:t xml:space="preserve">Le marketing d’influence, à travers les influenceurs, constitue un très bon moyen de toucher</w:t>
      </w:r>
    </w:p>
    <w:p w:rsidR="00000000" w:rsidDel="00000000" w:rsidP="00000000" w:rsidRDefault="00000000" w:rsidRPr="00000000" w14:paraId="00000131">
      <w:pPr>
        <w:rPr/>
      </w:pPr>
      <w:r w:rsidDel="00000000" w:rsidR="00000000" w:rsidRPr="00000000">
        <w:rPr>
          <w:rtl w:val="0"/>
        </w:rPr>
        <w:t xml:space="preserve">un grand nombre de prospects appartenant à la cible de l’entreprise. Cela est rendu possible</w:t>
      </w:r>
    </w:p>
    <w:p w:rsidR="00000000" w:rsidDel="00000000" w:rsidP="00000000" w:rsidRDefault="00000000" w:rsidRPr="00000000" w14:paraId="00000132">
      <w:pPr>
        <w:rPr/>
      </w:pPr>
      <w:r w:rsidDel="00000000" w:rsidR="00000000" w:rsidRPr="00000000">
        <w:rPr>
          <w:rtl w:val="0"/>
        </w:rPr>
        <w:t xml:space="preserve">grâce à un budget relativement limité contrairement à d’autres actions de marketing</w:t>
      </w:r>
    </w:p>
    <w:p w:rsidR="00000000" w:rsidDel="00000000" w:rsidP="00000000" w:rsidRDefault="00000000" w:rsidRPr="00000000" w14:paraId="00000133">
      <w:pPr>
        <w:rPr/>
      </w:pPr>
      <w:r w:rsidDel="00000000" w:rsidR="00000000" w:rsidRPr="00000000">
        <w:rPr>
          <w:rtl w:val="0"/>
        </w:rPr>
        <w:t xml:space="preserve">« classique ».</w:t>
      </w:r>
    </w:p>
    <w:p w:rsidR="00000000" w:rsidDel="00000000" w:rsidP="00000000" w:rsidRDefault="00000000" w:rsidRPr="00000000" w14:paraId="00000134">
      <w:pPr>
        <w:rPr/>
      </w:pPr>
      <w:r w:rsidDel="00000000" w:rsidR="00000000" w:rsidRPr="00000000">
        <w:rPr>
          <w:rtl w:val="0"/>
        </w:rPr>
      </w:r>
    </w:p>
    <w:p w:rsidR="00000000" w:rsidDel="00000000" w:rsidP="00000000" w:rsidRDefault="00000000" w:rsidRPr="00000000" w14:paraId="00000135">
      <w:pPr>
        <w:rPr>
          <w:b w:val="1"/>
          <w:bCs w:val="1"/>
        </w:rPr>
      </w:pPr>
      <w:r w:rsidDel="00000000" w:rsidR="00000000" w:rsidRPr="00000000">
        <w:rPr>
          <w:b w:val="1"/>
          <w:bCs w:val="1"/>
          <w:rtl w:val="0"/>
        </w:rPr>
        <w:t xml:space="preserve">Pour une publicité percutante :</w:t>
      </w:r>
    </w:p>
    <w:p w:rsidR="00000000" w:rsidDel="00000000" w:rsidP="00000000" w:rsidRDefault="00000000" w:rsidRPr="00000000" w14:paraId="00000136">
      <w:pPr>
        <w:rPr/>
      </w:pPr>
      <w:r w:rsidDel="00000000" w:rsidR="00000000" w:rsidRPr="00000000">
        <w:rPr>
          <w:rtl w:val="0"/>
        </w:rPr>
      </w:r>
    </w:p>
    <w:p w:rsidR="00000000" w:rsidDel="00000000" w:rsidP="00000000" w:rsidRDefault="00000000" w:rsidRPr="00000000" w14:paraId="00000137">
      <w:pPr>
        <w:rPr/>
      </w:pPr>
      <w:r w:rsidDel="00000000" w:rsidR="00000000" w:rsidRPr="00000000">
        <w:rPr>
          <w:rtl w:val="0"/>
        </w:rPr>
        <w:t xml:space="preserve">Les clients apprécient particulièrement les contenus des influenceurs mêlant vie privée, vie</w:t>
      </w:r>
    </w:p>
    <w:p w:rsidR="00000000" w:rsidDel="00000000" w:rsidP="00000000" w:rsidRDefault="00000000" w:rsidRPr="00000000" w14:paraId="00000138">
      <w:pPr>
        <w:rPr/>
      </w:pPr>
      <w:r w:rsidDel="00000000" w:rsidR="00000000" w:rsidRPr="00000000">
        <w:rPr>
          <w:rtl w:val="0"/>
        </w:rPr>
        <w:t xml:space="preserve">publique, vie professionnelle… Ainsi, le marketing d’influence permet d’exister dans l’esprit du consommateur sans pour autant apparaître comme un contenu purement commercial. Une</w:t>
      </w:r>
    </w:p>
    <w:p w:rsidR="00000000" w:rsidDel="00000000" w:rsidP="00000000" w:rsidRDefault="00000000" w:rsidRPr="00000000" w14:paraId="00000139">
      <w:pPr>
        <w:rPr/>
      </w:pPr>
      <w:r w:rsidDel="00000000" w:rsidR="00000000" w:rsidRPr="00000000">
        <w:rPr>
          <w:rtl w:val="0"/>
        </w:rPr>
        <w:t xml:space="preserve">image de marque de qualité est alors créée aux yeux du consommateur.</w:t>
      </w:r>
    </w:p>
    <w:p w:rsidR="00000000" w:rsidDel="00000000" w:rsidP="00000000" w:rsidRDefault="00000000" w:rsidRPr="00000000" w14:paraId="0000013A">
      <w:pPr>
        <w:rPr/>
      </w:pPr>
      <w:r w:rsidDel="00000000" w:rsidR="00000000" w:rsidRPr="00000000">
        <w:rPr>
          <w:rtl w:val="0"/>
        </w:rPr>
      </w:r>
    </w:p>
    <w:p w:rsidR="00000000" w:rsidDel="00000000" w:rsidP="00000000" w:rsidRDefault="00000000" w:rsidRPr="00000000" w14:paraId="0000013B">
      <w:pPr>
        <w:rPr>
          <w:b w:val="1"/>
          <w:bCs w:val="1"/>
        </w:rPr>
      </w:pPr>
      <w:r w:rsidDel="00000000" w:rsidR="00000000" w:rsidRPr="00000000">
        <w:rPr>
          <w:b w:val="1"/>
          <w:bCs w:val="1"/>
          <w:rtl w:val="0"/>
        </w:rPr>
        <w:t xml:space="preserve">II- … Mais il est nécessaire de veiller à la qualité de cette stratégie</w:t>
      </w:r>
    </w:p>
    <w:p w:rsidR="00000000" w:rsidDel="00000000" w:rsidP="00000000" w:rsidRDefault="00000000" w:rsidRPr="00000000" w14:paraId="0000013C">
      <w:pPr>
        <w:rPr>
          <w:b w:val="1"/>
          <w:bCs w:val="1"/>
        </w:rPr>
      </w:pPr>
      <w:r w:rsidDel="00000000" w:rsidR="00000000" w:rsidRPr="00000000">
        <w:rPr>
          <w:rtl w:val="0"/>
        </w:rPr>
      </w:r>
    </w:p>
    <w:p w:rsidR="00000000" w:rsidDel="00000000" w:rsidP="00000000" w:rsidRDefault="00000000" w:rsidRPr="00000000" w14:paraId="0000013D">
      <w:pPr>
        <w:rPr/>
      </w:pPr>
      <w:r w:rsidDel="00000000" w:rsidR="00000000" w:rsidRPr="00000000">
        <w:rPr>
          <w:rtl w:val="0"/>
        </w:rPr>
        <w:t xml:space="preserve">Le marketing d’influence, à l’instar de toutes les autres stratégies doit être mené avec</w:t>
      </w:r>
    </w:p>
    <w:p w:rsidR="00000000" w:rsidDel="00000000" w:rsidP="00000000" w:rsidRDefault="00000000" w:rsidRPr="00000000" w14:paraId="0000013E">
      <w:pPr>
        <w:rPr/>
      </w:pPr>
      <w:r w:rsidDel="00000000" w:rsidR="00000000" w:rsidRPr="00000000">
        <w:rPr>
          <w:rtl w:val="0"/>
        </w:rPr>
        <w:t xml:space="preserve">précaution afin d’éviter certains aspects négatifs comme les bad-buzz. La e-réputation est un</w:t>
      </w:r>
    </w:p>
    <w:p w:rsidR="00000000" w:rsidDel="00000000" w:rsidP="00000000" w:rsidRDefault="00000000" w:rsidRPr="00000000" w14:paraId="0000013F">
      <w:pPr>
        <w:rPr/>
      </w:pPr>
      <w:r w:rsidDel="00000000" w:rsidR="00000000" w:rsidRPr="00000000">
        <w:rPr>
          <w:rtl w:val="0"/>
        </w:rPr>
        <w:t xml:space="preserve">concept très important pour l’entreprise. Il faudra donc veiller à :</w:t>
      </w:r>
    </w:p>
    <w:p w:rsidR="00000000" w:rsidDel="00000000" w:rsidP="00000000" w:rsidRDefault="00000000" w:rsidRPr="00000000" w14:paraId="00000140">
      <w:pPr>
        <w:rPr/>
      </w:pPr>
      <w:r w:rsidDel="00000000" w:rsidR="00000000" w:rsidRPr="00000000">
        <w:rPr>
          <w:rtl w:val="0"/>
        </w:rPr>
      </w:r>
    </w:p>
    <w:p w:rsidR="00000000" w:rsidDel="00000000" w:rsidP="00000000" w:rsidRDefault="00000000" w:rsidRPr="00000000" w14:paraId="00000141">
      <w:pPr>
        <w:rPr>
          <w:b w:val="1"/>
          <w:bCs w:val="1"/>
        </w:rPr>
      </w:pPr>
      <w:r w:rsidDel="00000000" w:rsidR="00000000" w:rsidRPr="00000000">
        <w:rPr>
          <w:b w:val="1"/>
          <w:bCs w:val="1"/>
          <w:rtl w:val="0"/>
        </w:rPr>
        <w:t xml:space="preserve">Sélectionner l’influenceur</w:t>
      </w:r>
    </w:p>
    <w:p w:rsidR="00000000" w:rsidDel="00000000" w:rsidP="00000000" w:rsidRDefault="00000000" w:rsidRPr="00000000" w14:paraId="00000142">
      <w:pPr>
        <w:rPr/>
      </w:pPr>
      <w:r w:rsidDel="00000000" w:rsidR="00000000" w:rsidRPr="00000000">
        <w:rPr>
          <w:rtl w:val="0"/>
        </w:rPr>
      </w:r>
    </w:p>
    <w:p w:rsidR="00000000" w:rsidDel="00000000" w:rsidP="00000000" w:rsidRDefault="00000000" w:rsidRPr="00000000" w14:paraId="00000143">
      <w:pPr>
        <w:rPr/>
      </w:pPr>
      <w:r w:rsidDel="00000000" w:rsidR="00000000" w:rsidRPr="00000000">
        <w:rPr>
          <w:rtl w:val="0"/>
        </w:rPr>
        <w:t xml:space="preserve">Il faut sélectionner celui ou celle qui correspond le mieux à la cible, qui a la meilleure popularité et qui crée du contenu de qualité, reflétant les valeurs de la marque.Page 7 sur 7</w:t>
      </w:r>
    </w:p>
    <w:p w:rsidR="00000000" w:rsidDel="00000000" w:rsidP="00000000" w:rsidRDefault="00000000" w:rsidRPr="00000000" w14:paraId="00000144">
      <w:pPr>
        <w:rPr/>
      </w:pPr>
      <w:r w:rsidDel="00000000" w:rsidR="00000000" w:rsidRPr="00000000">
        <w:rPr>
          <w:rtl w:val="0"/>
        </w:rPr>
        <w:t xml:space="preserve">L’influenceur est souvent perçu comme un leader d’opinion dans son domaine. Il est crédible</w:t>
      </w:r>
    </w:p>
    <w:p w:rsidR="00000000" w:rsidDel="00000000" w:rsidP="00000000" w:rsidRDefault="00000000" w:rsidRPr="00000000" w14:paraId="00000145">
      <w:pPr>
        <w:rPr/>
      </w:pPr>
      <w:r w:rsidDel="00000000" w:rsidR="00000000" w:rsidRPr="00000000">
        <w:rPr>
          <w:rtl w:val="0"/>
        </w:rPr>
        <w:t xml:space="preserve">auprès de son public quand il recommande un produit ou un service. Il faut donc évaluer sa</w:t>
      </w:r>
    </w:p>
    <w:p w:rsidR="00000000" w:rsidDel="00000000" w:rsidP="00000000" w:rsidRDefault="00000000" w:rsidRPr="00000000" w14:paraId="00000146">
      <w:pPr>
        <w:rPr/>
      </w:pPr>
      <w:r w:rsidDel="00000000" w:rsidR="00000000" w:rsidRPr="00000000">
        <w:rPr>
          <w:rtl w:val="0"/>
        </w:rPr>
        <w:t xml:space="preserve">crédibilité et son authenticité avant de s’engager dans une collaboration.</w:t>
      </w:r>
    </w:p>
    <w:p w:rsidR="00000000" w:rsidDel="00000000" w:rsidP="00000000" w:rsidRDefault="00000000" w:rsidRPr="00000000" w14:paraId="00000147">
      <w:pPr>
        <w:rPr/>
      </w:pPr>
      <w:r w:rsidDel="00000000" w:rsidR="00000000" w:rsidRPr="00000000">
        <w:rPr>
          <w:rtl w:val="0"/>
        </w:rPr>
      </w:r>
    </w:p>
    <w:p w:rsidR="00000000" w:rsidDel="00000000" w:rsidP="00000000" w:rsidRDefault="00000000" w:rsidRPr="00000000" w14:paraId="00000148">
      <w:pPr>
        <w:rPr>
          <w:b w:val="1"/>
          <w:bCs w:val="1"/>
        </w:rPr>
      </w:pPr>
      <w:r w:rsidDel="00000000" w:rsidR="00000000" w:rsidRPr="00000000">
        <w:rPr>
          <w:b w:val="1"/>
          <w:bCs w:val="1"/>
          <w:rtl w:val="0"/>
        </w:rPr>
        <w:t xml:space="preserve">Respecter la loi</w:t>
      </w:r>
    </w:p>
    <w:p w:rsidR="00000000" w:rsidDel="00000000" w:rsidP="00000000" w:rsidRDefault="00000000" w:rsidRPr="00000000" w14:paraId="00000149">
      <w:pPr>
        <w:rPr/>
      </w:pPr>
      <w:r w:rsidDel="00000000" w:rsidR="00000000" w:rsidRPr="00000000">
        <w:rPr>
          <w:rtl w:val="0"/>
        </w:rPr>
        <w:t xml:space="preserve">Il est maintenant impératif de faire savoir à l’internaute qu’un partenariat rémunéré a été conclu entre l’influenceur et la marque. La loi du 9 juin 2023 vise à encadrer l’influence commerciale et à lutter contre les dérives des influenceurs sur les réseaux sociaux. Ce métier est donc reconnu et encadré par la loi.</w:t>
      </w:r>
    </w:p>
    <w:p w:rsidR="00000000" w:rsidDel="00000000" w:rsidP="00000000" w:rsidRDefault="00000000" w:rsidRPr="00000000" w14:paraId="0000014A">
      <w:pPr>
        <w:rPr/>
      </w:pPr>
      <w:r w:rsidDel="00000000" w:rsidR="00000000" w:rsidRPr="00000000">
        <w:rPr>
          <w:rtl w:val="0"/>
        </w:rPr>
      </w:r>
    </w:p>
    <w:p w:rsidR="00000000" w:rsidDel="00000000" w:rsidP="00000000" w:rsidRDefault="00000000" w:rsidRPr="00000000" w14:paraId="0000014B">
      <w:pPr>
        <w:rPr/>
      </w:pPr>
      <w:r w:rsidDel="00000000" w:rsidR="00000000" w:rsidRPr="00000000">
        <w:rPr>
          <w:rtl w:val="0"/>
        </w:rPr>
      </w:r>
    </w:p>
    <w:p w:rsidR="00000000" w:rsidDel="00000000" w:rsidP="00000000" w:rsidRDefault="00000000" w:rsidRPr="00000000" w14:paraId="0000014C">
      <w:pPr>
        <w:rPr/>
      </w:pPr>
      <w:r w:rsidDel="00000000" w:rsidR="00000000" w:rsidRPr="00000000">
        <w:rPr>
          <w:rtl w:val="0"/>
        </w:rPr>
        <w:t xml:space="preserve">Le marketing d’influence permet donc à l’entreprise d’établir une relation de confiance avec</w:t>
      </w:r>
    </w:p>
    <w:p w:rsidR="00000000" w:rsidDel="00000000" w:rsidP="00000000" w:rsidRDefault="00000000" w:rsidRPr="00000000" w14:paraId="0000014D">
      <w:pPr>
        <w:rPr/>
      </w:pPr>
      <w:r w:rsidDel="00000000" w:rsidR="00000000" w:rsidRPr="00000000">
        <w:rPr>
          <w:rtl w:val="0"/>
        </w:rPr>
        <w:t xml:space="preserve">des nouveaux clients potentiels et de conforter le choix des clients actuels. Il permet de</w:t>
      </w:r>
    </w:p>
    <w:p w:rsidR="00000000" w:rsidDel="00000000" w:rsidP="00000000" w:rsidRDefault="00000000" w:rsidRPr="00000000" w14:paraId="0000014E">
      <w:pPr>
        <w:rPr/>
      </w:pPr>
      <w:r w:rsidDel="00000000" w:rsidR="00000000" w:rsidRPr="00000000">
        <w:rPr>
          <w:rtl w:val="0"/>
        </w:rPr>
        <w:t xml:space="preserve">rencontrer un public très engagé qui est réceptif à ce type de marketing. Le fait que le</w:t>
      </w:r>
    </w:p>
    <w:p w:rsidR="00000000" w:rsidDel="00000000" w:rsidP="00000000" w:rsidRDefault="00000000" w:rsidRPr="00000000" w14:paraId="0000014F">
      <w:pPr>
        <w:rPr/>
      </w:pPr>
      <w:r w:rsidDel="00000000" w:rsidR="00000000" w:rsidRPr="00000000">
        <w:rPr>
          <w:rtl w:val="0"/>
        </w:rPr>
        <w:t xml:space="preserve">législateur a encadré cette pratique lui permet un avenir assuré.</w:t>
      </w:r>
    </w:p>
    <w:p w:rsidR="00000000" w:rsidDel="00000000" w:rsidP="00000000" w:rsidRDefault="00000000" w:rsidRPr="00000000" w14:paraId="00000150">
      <w:pPr>
        <w:rPr/>
      </w:pPr>
      <w:r w:rsidDel="00000000" w:rsidR="00000000" w:rsidRPr="00000000">
        <w:rPr>
          <w:rtl w:val="0"/>
        </w:rPr>
      </w:r>
    </w:p>
    <w:p w:rsidR="00000000" w:rsidDel="00000000" w:rsidP="00000000" w:rsidRDefault="00000000" w:rsidRPr="00000000" w14:paraId="00000151">
      <w:pPr>
        <w:rPr/>
      </w:pPr>
      <w:r w:rsidDel="00000000" w:rsidR="00000000" w:rsidRPr="00000000">
        <w:rPr>
          <w:rtl w:val="0"/>
        </w:rPr>
      </w:r>
    </w:p>
    <w:p w:rsidR="00000000" w:rsidDel="00000000" w:rsidP="00000000" w:rsidRDefault="00000000" w:rsidRPr="00000000" w14:paraId="00000152">
      <w:pPr>
        <w:rPr/>
      </w:pPr>
      <w:r w:rsidDel="00000000" w:rsidR="00000000" w:rsidRPr="00000000">
        <w:rPr/>
        <w:drawing>
          <wp:inline distB="114300" distT="114300" distL="114300" distR="114300">
            <wp:extent cx="4981688" cy="3015449"/>
            <wp:effectExtent b="0" l="0" r="0" t="0"/>
            <wp:docPr id="9"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4981688" cy="3015449"/>
                    </a:xfrm>
                    <a:prstGeom prst="rect"/>
                    <a:ln/>
                  </pic:spPr>
                </pic:pic>
              </a:graphicData>
            </a:graphic>
          </wp:inline>
        </w:drawing>
      </w:r>
      <w:r w:rsidDel="00000000" w:rsidR="00000000" w:rsidRPr="00000000">
        <w:rPr>
          <w:rtl w:val="0"/>
        </w:rPr>
      </w:r>
    </w:p>
    <w:p w:rsidR="00000000" w:rsidDel="00000000" w:rsidP="00000000" w:rsidRDefault="00000000" w:rsidRPr="00000000" w14:paraId="00000153">
      <w:pPr>
        <w:rPr/>
      </w:pPr>
      <w:r w:rsidDel="00000000" w:rsidR="00000000" w:rsidRPr="00000000">
        <w:rPr>
          <w:rtl w:val="0"/>
        </w:rPr>
      </w:r>
    </w:p>
    <w:p w:rsidR="00000000" w:rsidDel="00000000" w:rsidP="00000000" w:rsidRDefault="00000000" w:rsidRPr="00000000" w14:paraId="00000154">
      <w:pPr>
        <w:rPr/>
      </w:pPr>
      <w:r w:rsidDel="00000000" w:rsidR="00000000" w:rsidRPr="00000000">
        <w:br w:type="page"/>
      </w:r>
      <w:r w:rsidDel="00000000" w:rsidR="00000000" w:rsidRPr="00000000">
        <w:rPr>
          <w:rtl w:val="0"/>
        </w:rPr>
      </w:r>
    </w:p>
    <w:p w:rsidR="00000000" w:rsidDel="00000000" w:rsidP="00000000" w:rsidRDefault="00000000" w:rsidRPr="00000000" w14:paraId="00000155">
      <w:pPr>
        <w:rPr/>
      </w:pPr>
      <w:r w:rsidDel="00000000" w:rsidR="00000000" w:rsidRPr="00000000">
        <w:rPr>
          <w:rtl w:val="0"/>
        </w:rPr>
        <w:t xml:space="preserve">Je corrige ma réflexion commerciale et je la complète. Remplir le tableau et refaire le texte.  </w:t>
      </w:r>
    </w:p>
    <w:tbl>
      <w:tblPr>
        <w:tblStyle w:val="Table1"/>
        <w:tblW w:w="9052.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63"/>
        <w:gridCol w:w="2263"/>
        <w:gridCol w:w="2263"/>
        <w:gridCol w:w="2263"/>
        <w:tblGridChange w:id="0">
          <w:tblGrid>
            <w:gridCol w:w="2263"/>
            <w:gridCol w:w="2263"/>
            <w:gridCol w:w="2263"/>
            <w:gridCol w:w="2263"/>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Critères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Indications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Ce que j’ai fait</w:t>
            </w:r>
          </w:p>
        </w:tc>
        <w:tc>
          <w:tcPr>
            <w:shd w:fill="auto" w:val="clear"/>
            <w:tcMar>
              <w:top w:w="100.0" w:type="dxa"/>
              <w:left w:w="100.0" w:type="dxa"/>
              <w:bottom w:w="100.0" w:type="dxa"/>
              <w:right w:w="100.0" w:type="dxa"/>
            </w:tcMar>
            <w:vAlign w:val="top"/>
          </w:tcPr>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Ce qu’il manque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Logique d’ensemble</w:t>
            </w:r>
          </w:p>
        </w:tc>
        <w:tc>
          <w:tcPr>
            <w:shd w:fill="auto" w:val="clear"/>
            <w:tcMar>
              <w:top w:w="100.0" w:type="dxa"/>
              <w:left w:w="100.0" w:type="dxa"/>
              <w:bottom w:w="100.0" w:type="dxa"/>
              <w:right w:w="100.0" w:type="dxa"/>
            </w:tcMar>
            <w:vAlign w:val="top"/>
          </w:tcPr>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Logique globale. Les idées se tiennent ? </w:t>
            </w:r>
          </w:p>
        </w:tc>
        <w:tc>
          <w:tcPr>
            <w:shd w:fill="auto" w:val="clear"/>
            <w:tcMar>
              <w:top w:w="100.0" w:type="dxa"/>
              <w:left w:w="100.0" w:type="dxa"/>
              <w:bottom w:w="100.0" w:type="dxa"/>
              <w:right w:w="100.0" w:type="dxa"/>
            </w:tcMar>
            <w:vAlign w:val="top"/>
          </w:tcPr>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Nombre d’idées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2 idées percutantes minimum par partie (soit 2 +2 en tout mini)</w:t>
            </w:r>
          </w:p>
        </w:tc>
        <w:tc>
          <w:tcPr>
            <w:shd w:fill="auto" w:val="clear"/>
            <w:tcMar>
              <w:top w:w="100.0" w:type="dxa"/>
              <w:left w:w="100.0" w:type="dxa"/>
              <w:bottom w:w="100.0" w:type="dxa"/>
              <w:right w:w="100.0" w:type="dxa"/>
            </w:tcMar>
            <w:vAlign w:val="top"/>
          </w:tcPr>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Savoirs</w:t>
            </w:r>
          </w:p>
        </w:tc>
        <w:tc>
          <w:tcPr>
            <w:shd w:fill="auto" w:val="clear"/>
            <w:tcMar>
              <w:top w:w="100.0" w:type="dxa"/>
              <w:left w:w="100.0" w:type="dxa"/>
              <w:bottom w:w="100.0" w:type="dxa"/>
              <w:right w:w="100.0" w:type="dxa"/>
            </w:tcMar>
            <w:vAlign w:val="top"/>
          </w:tcPr>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3 à 4 éléments (définitions, notions,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Réinvestir le sujet</w:t>
            </w:r>
          </w:p>
        </w:tc>
        <w:tc>
          <w:tcPr>
            <w:shd w:fill="auto" w:val="clear"/>
            <w:tcMar>
              <w:top w:w="100.0" w:type="dxa"/>
              <w:left w:w="100.0" w:type="dxa"/>
              <w:bottom w:w="100.0" w:type="dxa"/>
              <w:right w:w="100.0" w:type="dxa"/>
            </w:tcMar>
            <w:vAlign w:val="top"/>
          </w:tcPr>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Ai-je répondu avec une réflexion élaborée personnalisée</w:t>
            </w:r>
          </w:p>
        </w:tc>
        <w:tc>
          <w:tcPr>
            <w:shd w:fill="auto" w:val="clear"/>
            <w:tcMar>
              <w:top w:w="100.0" w:type="dxa"/>
              <w:left w:w="100.0" w:type="dxa"/>
              <w:bottom w:w="100.0" w:type="dxa"/>
              <w:right w:w="100.0" w:type="dxa"/>
            </w:tcMar>
            <w:vAlign w:val="top"/>
          </w:tcPr>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Prise de distance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Est-ce que je compare à la réalité ? Est-ce assez mature ?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Clarté</w:t>
            </w:r>
          </w:p>
        </w:tc>
        <w:tc>
          <w:tcPr>
            <w:shd w:fill="auto" w:val="clear"/>
            <w:tcMar>
              <w:top w:w="100.0" w:type="dxa"/>
              <w:left w:w="100.0" w:type="dxa"/>
              <w:bottom w:w="100.0" w:type="dxa"/>
              <w:right w:w="100.0" w:type="dxa"/>
            </w:tcMar>
            <w:vAlign w:val="top"/>
          </w:tcPr>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Chacune de mes phrases sont compréhensibles ?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Justifié</w:t>
            </w:r>
          </w:p>
        </w:tc>
        <w:tc>
          <w:tcPr>
            <w:shd w:fill="auto" w:val="clear"/>
            <w:tcMar>
              <w:top w:w="100.0" w:type="dxa"/>
              <w:left w:w="100.0" w:type="dxa"/>
              <w:bottom w:w="100.0" w:type="dxa"/>
              <w:right w:w="100.0" w:type="dxa"/>
            </w:tcMar>
            <w:vAlign w:val="top"/>
          </w:tcPr>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J’explique mes idées, je démontre ce que je pense. Je développe mes arguments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Illustrée</w:t>
            </w:r>
          </w:p>
        </w:tc>
        <w:tc>
          <w:tcPr>
            <w:shd w:fill="auto" w:val="clear"/>
            <w:tcMar>
              <w:top w:w="100.0" w:type="dxa"/>
              <w:left w:w="100.0" w:type="dxa"/>
              <w:bottom w:w="100.0" w:type="dxa"/>
              <w:right w:w="100.0" w:type="dxa"/>
            </w:tcMar>
            <w:vAlign w:val="top"/>
          </w:tcPr>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2 à 3 exemples en tout</w:t>
            </w:r>
          </w:p>
        </w:tc>
        <w:tc>
          <w:tcPr>
            <w:shd w:fill="auto" w:val="clear"/>
            <w:tcMar>
              <w:top w:w="100.0" w:type="dxa"/>
              <w:left w:w="100.0" w:type="dxa"/>
              <w:bottom w:w="100.0" w:type="dxa"/>
              <w:right w:w="100.0" w:type="dxa"/>
            </w:tcMar>
            <w:vAlign w:val="top"/>
          </w:tcPr>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19A">
      <w:pPr>
        <w:rPr/>
      </w:pPr>
      <w:r w:rsidDel="00000000" w:rsidR="00000000" w:rsidRPr="00000000">
        <w:rPr>
          <w:rtl w:val="0"/>
        </w:rPr>
      </w:r>
    </w:p>
    <w:p w:rsidR="00000000" w:rsidDel="00000000" w:rsidP="00000000" w:rsidRDefault="00000000" w:rsidRPr="00000000" w14:paraId="0000019B">
      <w:pPr>
        <w:rPr/>
      </w:pPr>
      <w:r w:rsidDel="00000000" w:rsidR="00000000" w:rsidRPr="00000000">
        <w:rPr>
          <w:rtl w:val="0"/>
        </w:rPr>
      </w:r>
    </w:p>
    <w:p w:rsidR="00000000" w:rsidDel="00000000" w:rsidP="00000000" w:rsidRDefault="00000000" w:rsidRPr="00000000" w14:paraId="0000019C">
      <w:pPr>
        <w:ind w:left="0" w:firstLine="0"/>
        <w:rPr>
          <w:b w:val="1"/>
          <w:bCs w:val="1"/>
          <w:color w:val="ff0000"/>
        </w:rPr>
      </w:pPr>
      <w:r w:rsidDel="00000000" w:rsidR="00000000" w:rsidRPr="00000000">
        <w:rPr>
          <w:rtl w:val="0"/>
        </w:rPr>
      </w:r>
    </w:p>
    <w:p w:rsidR="00000000" w:rsidDel="00000000" w:rsidP="00000000" w:rsidRDefault="00000000" w:rsidRPr="00000000" w14:paraId="0000019D">
      <w:pPr>
        <w:rPr>
          <w:b w:val="1"/>
          <w:bCs w:val="1"/>
        </w:rPr>
      </w:pPr>
      <w:r w:rsidDel="00000000" w:rsidR="00000000" w:rsidRPr="00000000">
        <w:rPr>
          <w:rtl w:val="0"/>
        </w:rPr>
      </w:r>
    </w:p>
    <w:sectPr>
      <w:pgSz w:h="16834" w:w="11909" w:orient="portrait"/>
      <w:pgMar w:bottom="1440" w:top="1440" w:left="1417.3228346456694"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2.png"/><Relationship Id="rId9" Type="http://schemas.openxmlformats.org/officeDocument/2006/relationships/image" Target="media/image5.png"/><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